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48D" w:rsidRDefault="0028348D">
      <w:pPr>
        <w:pStyle w:val="WW-Padro"/>
        <w:ind w:left="1416"/>
        <w:jc w:val="center"/>
        <w:rPr>
          <w:b/>
          <w:sz w:val="24"/>
          <w:szCs w:val="24"/>
        </w:rPr>
      </w:pPr>
      <w:bookmarkStart w:id="0" w:name="_GoBack"/>
      <w:bookmarkEnd w:id="0"/>
    </w:p>
    <w:p w:rsidR="00E63CE4" w:rsidRPr="00E63CE4" w:rsidRDefault="00444923" w:rsidP="00E63CE4">
      <w:pPr>
        <w:pStyle w:val="WW-Padro"/>
        <w:ind w:left="1416"/>
        <w:jc w:val="center"/>
        <w:rPr>
          <w:b/>
          <w:color w:val="000000"/>
          <w:sz w:val="24"/>
          <w:szCs w:val="24"/>
        </w:rPr>
      </w:pPr>
      <w:r w:rsidRPr="00E63CE4">
        <w:rPr>
          <w:b/>
          <w:color w:val="000000"/>
          <w:sz w:val="24"/>
          <w:szCs w:val="24"/>
        </w:rPr>
        <w:t xml:space="preserve">PREGÃO ELETRÔNICO Nº </w:t>
      </w:r>
      <w:r w:rsidR="00E63CE4" w:rsidRPr="00E63CE4">
        <w:rPr>
          <w:b/>
          <w:color w:val="000000"/>
          <w:sz w:val="24"/>
          <w:szCs w:val="24"/>
        </w:rPr>
        <w:t>1</w:t>
      </w:r>
      <w:r w:rsidR="00CA39DA">
        <w:rPr>
          <w:b/>
          <w:color w:val="000000"/>
          <w:sz w:val="24"/>
          <w:szCs w:val="24"/>
        </w:rPr>
        <w:t>22</w:t>
      </w:r>
      <w:r w:rsidR="00E63CE4" w:rsidRPr="00E63CE4">
        <w:rPr>
          <w:b/>
          <w:color w:val="000000"/>
          <w:sz w:val="24"/>
          <w:szCs w:val="24"/>
        </w:rPr>
        <w:t>/2022</w:t>
      </w:r>
      <w:r w:rsidR="003871C3" w:rsidRPr="00E63CE4">
        <w:rPr>
          <w:b/>
          <w:color w:val="000000"/>
          <w:sz w:val="24"/>
          <w:szCs w:val="24"/>
        </w:rPr>
        <w:t xml:space="preserve"> –</w:t>
      </w:r>
      <w:r w:rsidR="00E63CE4" w:rsidRPr="00E63CE4">
        <w:rPr>
          <w:b/>
          <w:color w:val="000000"/>
          <w:sz w:val="24"/>
          <w:szCs w:val="24"/>
        </w:rPr>
        <w:t xml:space="preserve"> AQUISIÇÃO DE </w:t>
      </w:r>
      <w:r w:rsidR="00CA39DA">
        <w:rPr>
          <w:b/>
          <w:color w:val="000000"/>
          <w:sz w:val="24"/>
          <w:szCs w:val="24"/>
        </w:rPr>
        <w:t>ESPAÇADORES COM MÁSCARA</w:t>
      </w:r>
      <w:r w:rsidR="00E63CE4" w:rsidRPr="00E63CE4">
        <w:rPr>
          <w:b/>
          <w:color w:val="000000"/>
          <w:sz w:val="24"/>
          <w:szCs w:val="24"/>
        </w:rPr>
        <w:t xml:space="preserve"> – SRP - SMS</w:t>
      </w:r>
    </w:p>
    <w:p w:rsidR="0028348D" w:rsidRDefault="0028348D">
      <w:pPr>
        <w:pStyle w:val="WW-Padro"/>
        <w:ind w:left="1416"/>
        <w:jc w:val="both"/>
        <w:rPr>
          <w:b/>
          <w:color w:val="000000"/>
          <w:sz w:val="24"/>
          <w:szCs w:val="24"/>
        </w:rPr>
      </w:pPr>
    </w:p>
    <w:p w:rsidR="0028348D" w:rsidRDefault="00444923">
      <w:pPr>
        <w:pStyle w:val="WW-Padro"/>
        <w:ind w:left="1416"/>
        <w:jc w:val="center"/>
      </w:pPr>
      <w:r>
        <w:rPr>
          <w:b/>
          <w:color w:val="000000"/>
          <w:sz w:val="24"/>
          <w:szCs w:val="24"/>
        </w:rPr>
        <w:t>TERMO DE COMPROMISSO DE REGISTRO DE PREÇOS Nº XXX/2022/XXXX</w:t>
      </w:r>
    </w:p>
    <w:p w:rsidR="0028348D" w:rsidRDefault="00444923">
      <w:pPr>
        <w:suppressAutoHyphens w:val="0"/>
        <w:spacing w:before="100"/>
        <w:ind w:left="1416" w:firstLine="708"/>
        <w:jc w:val="both"/>
      </w:pPr>
      <w:r>
        <w:rPr>
          <w:sz w:val="24"/>
        </w:rPr>
        <w:t>O</w:t>
      </w:r>
      <w:r>
        <w:rPr>
          <w:b/>
          <w:bCs/>
          <w:sz w:val="24"/>
        </w:rPr>
        <w:t xml:space="preserve"> MUNICÍPIO DO RIO GRANDE</w:t>
      </w:r>
      <w:r>
        <w:rPr>
          <w:sz w:val="24"/>
        </w:rPr>
        <w:t xml:space="preserve">, com sede administrativa, sito Largo Eng. João Fernandes Moreira, s/n, inscrito no CNPJ nº 88.566.872/0001-62, neste ato representado, conforme declaração de competência pelo Secretário de município de Gestão Administrativa e Licitações – SMGAL, Sr. </w:t>
      </w:r>
      <w:r>
        <w:rPr>
          <w:sz w:val="24"/>
          <w:lang w:eastAsia="pt-BR"/>
        </w:rPr>
        <w:t>Deivid Moraes Mendes, inscrito no CPF sob</w:t>
      </w:r>
      <w:proofErr w:type="gramStart"/>
      <w:r>
        <w:rPr>
          <w:sz w:val="24"/>
          <w:lang w:eastAsia="pt-BR"/>
        </w:rPr>
        <w:t xml:space="preserve">  </w:t>
      </w:r>
      <w:proofErr w:type="gramEnd"/>
      <w:r>
        <w:rPr>
          <w:sz w:val="24"/>
          <w:lang w:eastAsia="pt-BR"/>
        </w:rPr>
        <w:t>nº 989.438.470-68,</w:t>
      </w:r>
      <w:r>
        <w:rPr>
          <w:sz w:val="24"/>
        </w:rPr>
        <w:t xml:space="preserve"> e de outro lado à empresa …………..</w:t>
      </w:r>
      <w:r>
        <w:rPr>
          <w:b/>
          <w:bCs/>
          <w:sz w:val="24"/>
        </w:rPr>
        <w:t>,</w:t>
      </w:r>
      <w:r>
        <w:rPr>
          <w:rFonts w:cs="Arial"/>
          <w:sz w:val="24"/>
        </w:rPr>
        <w:t xml:space="preserve"> CNPJ n.º ………..., estabelecida na ……………., Bairro …………….. , </w:t>
      </w:r>
      <w:proofErr w:type="gramStart"/>
      <w:r>
        <w:rPr>
          <w:rFonts w:cs="Arial"/>
          <w:sz w:val="24"/>
        </w:rPr>
        <w:t>em …</w:t>
      </w:r>
      <w:proofErr w:type="gramEnd"/>
      <w:r>
        <w:rPr>
          <w:rFonts w:cs="Arial"/>
          <w:sz w:val="24"/>
        </w:rPr>
        <w:t xml:space="preserve">……….., neste ato representada pelo(a) Sr(a). </w:t>
      </w:r>
      <w:proofErr w:type="gramStart"/>
      <w:r>
        <w:rPr>
          <w:rFonts w:cs="Arial"/>
          <w:sz w:val="24"/>
        </w:rPr>
        <w:t>…………….</w:t>
      </w:r>
      <w:proofErr w:type="gramEnd"/>
      <w:r>
        <w:rPr>
          <w:rFonts w:cs="Arial"/>
          <w:sz w:val="24"/>
        </w:rPr>
        <w:t xml:space="preserve">, portador(a) do RG nº …………….. </w:t>
      </w:r>
      <w:proofErr w:type="gramStart"/>
      <w:r>
        <w:rPr>
          <w:rFonts w:cs="Arial"/>
          <w:sz w:val="24"/>
        </w:rPr>
        <w:t>e</w:t>
      </w:r>
      <w:proofErr w:type="gramEnd"/>
      <w:r>
        <w:rPr>
          <w:rFonts w:cs="Arial"/>
          <w:sz w:val="24"/>
        </w:rPr>
        <w:t xml:space="preserve"> CPF …………..,</w:t>
      </w:r>
      <w:r>
        <w:rPr>
          <w:sz w:val="24"/>
        </w:rPr>
        <w:t xml:space="preserve"> doravante denominada</w:t>
      </w:r>
      <w:r>
        <w:rPr>
          <w:rFonts w:eastAsia="Times New Roman"/>
          <w:b/>
          <w:sz w:val="24"/>
          <w:lang w:val="pt-BR" w:eastAsia="pt-BR"/>
        </w:rPr>
        <w:t xml:space="preserve"> COMPR</w:t>
      </w:r>
      <w:r>
        <w:rPr>
          <w:rFonts w:eastAsia="Times New Roman"/>
          <w:b/>
          <w:sz w:val="24"/>
          <w:lang w:val="pt-BR" w:eastAsia="pt-BR"/>
        </w:rPr>
        <w:t>O</w:t>
      </w:r>
      <w:r>
        <w:rPr>
          <w:rFonts w:eastAsia="Times New Roman"/>
          <w:b/>
          <w:sz w:val="24"/>
          <w:lang w:val="pt-BR" w:eastAsia="pt-BR"/>
        </w:rPr>
        <w:t>MISSÁRI</w:t>
      </w:r>
      <w:r>
        <w:rPr>
          <w:b/>
          <w:sz w:val="24"/>
        </w:rPr>
        <w:t>A</w:t>
      </w:r>
      <w:r>
        <w:rPr>
          <w:sz w:val="24"/>
        </w:rPr>
        <w:t xml:space="preserve">, de conformidade com o Protocolo Digital XXXX/XXX e o edital de Pregão Eletrônico nº </w:t>
      </w:r>
      <w:r w:rsidR="00CA39DA">
        <w:rPr>
          <w:sz w:val="24"/>
        </w:rPr>
        <w:t>122/2022 – SMS,</w:t>
      </w:r>
      <w:r>
        <w:rPr>
          <w:sz w:val="24"/>
        </w:rPr>
        <w:t xml:space="preserve"> </w:t>
      </w:r>
      <w:r>
        <w:rPr>
          <w:b/>
          <w:sz w:val="24"/>
        </w:rPr>
        <w:t>Sistema de Registro de Preço</w:t>
      </w:r>
      <w:r>
        <w:rPr>
          <w:sz w:val="24"/>
        </w:rPr>
        <w:t xml:space="preserve">, celebram o presente </w:t>
      </w:r>
      <w:r>
        <w:rPr>
          <w:b/>
          <w:sz w:val="24"/>
        </w:rPr>
        <w:t xml:space="preserve">Termo de Compromisso de Registro de Preço </w:t>
      </w:r>
      <w:r>
        <w:rPr>
          <w:sz w:val="24"/>
        </w:rPr>
        <w:t>de acordo com a Lei n° 10.520/2002, dos decretos Municipal nº 9.329/2006, nº 9.294/2006, nº 9.546/2007, subsidiariamente, da Lei nº 8.666/1993 e suas alterações posteriores, bem como os termos constantes no Edital,  refere</w:t>
      </w:r>
      <w:r>
        <w:rPr>
          <w:sz w:val="24"/>
        </w:rPr>
        <w:t>n</w:t>
      </w:r>
      <w:r>
        <w:rPr>
          <w:sz w:val="24"/>
        </w:rPr>
        <w:t>te ao Processo acima citado, consoante as seguintes cláusulas e condições:</w:t>
      </w:r>
    </w:p>
    <w:p w:rsidR="0028348D" w:rsidRDefault="0028348D">
      <w:pPr>
        <w:pStyle w:val="WW-Padro"/>
        <w:ind w:left="1416" w:firstLine="3402"/>
        <w:jc w:val="both"/>
        <w:rPr>
          <w:rFonts w:eastAsia="Times New Roman"/>
          <w:b/>
          <w:color w:val="000000"/>
          <w:sz w:val="24"/>
          <w:szCs w:val="24"/>
          <w:lang w:eastAsia="pt-BR"/>
        </w:rPr>
      </w:pP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PRIMEIRA - DO OBJETO: </w:t>
      </w:r>
      <w:r>
        <w:rPr>
          <w:color w:val="000000"/>
          <w:sz w:val="24"/>
          <w:szCs w:val="24"/>
        </w:rPr>
        <w:t xml:space="preserve">O objeto do presente Termo é o Registro de Preços </w:t>
      </w:r>
      <w:r>
        <w:rPr>
          <w:b/>
          <w:color w:val="000000"/>
          <w:sz w:val="24"/>
          <w:szCs w:val="24"/>
        </w:rPr>
        <w:t>XXXXXXXXXXXXXXXXXXXXXX</w:t>
      </w:r>
      <w:r>
        <w:rPr>
          <w:color w:val="000000"/>
          <w:sz w:val="24"/>
          <w:szCs w:val="24"/>
        </w:rPr>
        <w:t xml:space="preserve">, em conformidade com o </w:t>
      </w:r>
      <w:r w:rsidRPr="00586437">
        <w:rPr>
          <w:color w:val="000000"/>
          <w:sz w:val="24"/>
          <w:szCs w:val="24"/>
        </w:rPr>
        <w:t xml:space="preserve">Edital do </w:t>
      </w:r>
      <w:r w:rsidRPr="00586437">
        <w:rPr>
          <w:sz w:val="24"/>
          <w:szCs w:val="24"/>
        </w:rPr>
        <w:t xml:space="preserve">Pregão Eletrônico </w:t>
      </w:r>
      <w:r w:rsidR="00586437">
        <w:rPr>
          <w:sz w:val="24"/>
          <w:szCs w:val="24"/>
        </w:rPr>
        <w:t>122/2022 -</w:t>
      </w:r>
      <w:proofErr w:type="gramStart"/>
      <w:r w:rsidR="00586437">
        <w:rPr>
          <w:sz w:val="24"/>
          <w:szCs w:val="24"/>
        </w:rPr>
        <w:t xml:space="preserve">  </w:t>
      </w:r>
      <w:proofErr w:type="gramEnd"/>
      <w:r w:rsidR="00586437">
        <w:rPr>
          <w:sz w:val="24"/>
          <w:szCs w:val="24"/>
        </w:rPr>
        <w:t xml:space="preserve">SMS </w:t>
      </w:r>
      <w:r w:rsidRPr="00586437">
        <w:rPr>
          <w:sz w:val="24"/>
          <w:szCs w:val="24"/>
        </w:rPr>
        <w:t>e seus anexos, para Sistema de Registro de Preços.</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SEGUNDA - DO PREÇO: </w:t>
      </w:r>
      <w:r>
        <w:rPr>
          <w:color w:val="000000"/>
          <w:sz w:val="24"/>
          <w:szCs w:val="24"/>
        </w:rPr>
        <w:t>O preço deverá ser fixo, equivalente ao de mercado na data da apresentação da proposta.</w:t>
      </w:r>
    </w:p>
    <w:p w:rsidR="0028348D" w:rsidRDefault="0028348D">
      <w:pPr>
        <w:pStyle w:val="WW-Padro"/>
        <w:ind w:left="1416"/>
        <w:jc w:val="both"/>
        <w:rPr>
          <w:color w:val="000000"/>
          <w:sz w:val="24"/>
          <w:szCs w:val="24"/>
        </w:rPr>
      </w:pPr>
    </w:p>
    <w:p w:rsidR="0028348D" w:rsidRDefault="00444923">
      <w:pPr>
        <w:pStyle w:val="WW-Padro"/>
        <w:ind w:left="1416"/>
        <w:jc w:val="both"/>
      </w:pPr>
      <w:r>
        <w:rPr>
          <w:b/>
          <w:color w:val="000000"/>
          <w:sz w:val="24"/>
          <w:szCs w:val="24"/>
        </w:rPr>
        <w:t>Parágrafo Primeiro</w:t>
      </w:r>
      <w:r>
        <w:rPr>
          <w:color w:val="000000"/>
          <w:sz w:val="24"/>
          <w:szCs w:val="24"/>
        </w:rPr>
        <w:t xml:space="preserve">: Os fornecedores se comprometem a fornecer o(s) </w:t>
      </w:r>
      <w:proofErr w:type="gramStart"/>
      <w:r>
        <w:rPr>
          <w:color w:val="000000"/>
          <w:sz w:val="24"/>
          <w:szCs w:val="24"/>
        </w:rPr>
        <w:t>item(</w:t>
      </w:r>
      <w:proofErr w:type="spellStart"/>
      <w:proofErr w:type="gramEnd"/>
      <w:r>
        <w:rPr>
          <w:color w:val="000000"/>
          <w:sz w:val="24"/>
          <w:szCs w:val="24"/>
        </w:rPr>
        <w:t>ns</w:t>
      </w:r>
      <w:proofErr w:type="spellEnd"/>
      <w:r>
        <w:rPr>
          <w:color w:val="000000"/>
          <w:sz w:val="24"/>
          <w:szCs w:val="24"/>
        </w:rPr>
        <w:t>) de acordo com os seguintes preços:</w:t>
      </w:r>
    </w:p>
    <w:p w:rsidR="0028348D" w:rsidRDefault="0028348D">
      <w:pPr>
        <w:pStyle w:val="WW-Padro"/>
        <w:ind w:left="1416"/>
        <w:jc w:val="both"/>
        <w:rPr>
          <w:color w:val="000000"/>
          <w:sz w:val="24"/>
          <w:szCs w:val="24"/>
        </w:rPr>
      </w:pPr>
    </w:p>
    <w:p w:rsidR="0028348D" w:rsidRDefault="0028348D">
      <w:pPr>
        <w:pStyle w:val="WW-Padro"/>
        <w:ind w:left="1416"/>
        <w:jc w:val="both"/>
        <w:rPr>
          <w:color w:val="000000"/>
          <w:sz w:val="24"/>
          <w:szCs w:val="24"/>
        </w:rPr>
      </w:pPr>
    </w:p>
    <w:p w:rsidR="0028348D" w:rsidRDefault="00444923">
      <w:pPr>
        <w:pStyle w:val="WW-Padro"/>
        <w:ind w:left="1416"/>
        <w:jc w:val="both"/>
        <w:rPr>
          <w:color w:val="000000"/>
          <w:sz w:val="24"/>
          <w:szCs w:val="24"/>
        </w:rPr>
      </w:pPr>
      <w:proofErr w:type="gramStart"/>
      <w:r>
        <w:rPr>
          <w:color w:val="000000"/>
          <w:sz w:val="24"/>
          <w:szCs w:val="24"/>
        </w:rPr>
        <w:t>………………………………</w:t>
      </w:r>
      <w:proofErr w:type="gramEnd"/>
    </w:p>
    <w:p w:rsidR="0028348D" w:rsidRDefault="00444923">
      <w:pPr>
        <w:pStyle w:val="WW-Padro"/>
        <w:ind w:left="1416"/>
        <w:jc w:val="both"/>
        <w:rPr>
          <w:color w:val="000000"/>
          <w:sz w:val="24"/>
          <w:szCs w:val="24"/>
        </w:rPr>
      </w:pPr>
      <w:proofErr w:type="gramStart"/>
      <w:r>
        <w:rPr>
          <w:color w:val="000000"/>
          <w:sz w:val="24"/>
          <w:szCs w:val="24"/>
        </w:rPr>
        <w:t>……………………………...</w:t>
      </w:r>
      <w:proofErr w:type="gramEnd"/>
    </w:p>
    <w:p w:rsidR="0028348D" w:rsidRDefault="0028348D">
      <w:pPr>
        <w:pStyle w:val="WW-Padro"/>
        <w:ind w:left="1416"/>
        <w:jc w:val="both"/>
        <w:rPr>
          <w:color w:val="000000"/>
          <w:sz w:val="24"/>
          <w:szCs w:val="24"/>
        </w:rPr>
      </w:pPr>
    </w:p>
    <w:p w:rsidR="0028348D" w:rsidRDefault="0028348D">
      <w:pPr>
        <w:pStyle w:val="WW-Padro"/>
        <w:ind w:left="1416"/>
        <w:jc w:val="both"/>
        <w:rPr>
          <w:color w:val="000000"/>
          <w:sz w:val="24"/>
          <w:szCs w:val="24"/>
        </w:rPr>
      </w:pPr>
    </w:p>
    <w:tbl>
      <w:tblPr>
        <w:tblW w:w="10700" w:type="dxa"/>
        <w:tblInd w:w="365" w:type="dxa"/>
        <w:tblLayout w:type="fixed"/>
        <w:tblCellMar>
          <w:top w:w="55" w:type="dxa"/>
          <w:left w:w="55" w:type="dxa"/>
          <w:bottom w:w="55" w:type="dxa"/>
          <w:right w:w="55" w:type="dxa"/>
        </w:tblCellMar>
        <w:tblLook w:val="04A0" w:firstRow="1" w:lastRow="0" w:firstColumn="1" w:lastColumn="0" w:noHBand="0" w:noVBand="1"/>
      </w:tblPr>
      <w:tblGrid>
        <w:gridCol w:w="849"/>
        <w:gridCol w:w="5442"/>
        <w:gridCol w:w="1143"/>
        <w:gridCol w:w="1183"/>
        <w:gridCol w:w="1083"/>
        <w:gridCol w:w="1000"/>
      </w:tblGrid>
      <w:tr w:rsidR="0028348D">
        <w:tc>
          <w:tcPr>
            <w:tcW w:w="849"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Item</w:t>
            </w:r>
          </w:p>
        </w:tc>
        <w:tc>
          <w:tcPr>
            <w:tcW w:w="5441"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Descrição</w:t>
            </w:r>
          </w:p>
        </w:tc>
        <w:tc>
          <w:tcPr>
            <w:tcW w:w="1143"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Unidade de</w:t>
            </w:r>
          </w:p>
          <w:p w:rsidR="0028348D" w:rsidRDefault="00444923">
            <w:pPr>
              <w:pStyle w:val="Contedodatabela"/>
              <w:widowControl w:val="0"/>
              <w:jc w:val="center"/>
              <w:rPr>
                <w:rFonts w:ascii="Arial" w:hAnsi="Arial"/>
                <w:b/>
                <w:bCs/>
                <w:sz w:val="16"/>
                <w:szCs w:val="16"/>
              </w:rPr>
            </w:pPr>
            <w:r>
              <w:rPr>
                <w:rFonts w:ascii="Arial" w:hAnsi="Arial"/>
                <w:b/>
                <w:bCs/>
                <w:sz w:val="16"/>
                <w:szCs w:val="16"/>
              </w:rPr>
              <w:t>Medida</w:t>
            </w:r>
          </w:p>
        </w:tc>
        <w:tc>
          <w:tcPr>
            <w:tcW w:w="1183"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Quantidade</w:t>
            </w:r>
          </w:p>
        </w:tc>
        <w:tc>
          <w:tcPr>
            <w:tcW w:w="1083"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Valor</w:t>
            </w:r>
          </w:p>
          <w:p w:rsidR="0028348D" w:rsidRDefault="00444923">
            <w:pPr>
              <w:pStyle w:val="Contedodatabela"/>
              <w:widowControl w:val="0"/>
              <w:jc w:val="center"/>
              <w:rPr>
                <w:rFonts w:ascii="Arial" w:hAnsi="Arial"/>
                <w:b/>
                <w:bCs/>
                <w:sz w:val="16"/>
                <w:szCs w:val="16"/>
              </w:rPr>
            </w:pPr>
            <w:r>
              <w:rPr>
                <w:rFonts w:ascii="Arial" w:hAnsi="Arial"/>
                <w:b/>
                <w:bCs/>
                <w:sz w:val="16"/>
                <w:szCs w:val="16"/>
              </w:rPr>
              <w:t>Unitário</w:t>
            </w:r>
          </w:p>
        </w:tc>
        <w:tc>
          <w:tcPr>
            <w:tcW w:w="1000" w:type="dxa"/>
            <w:tcBorders>
              <w:top w:val="single" w:sz="2" w:space="0" w:color="000000"/>
              <w:left w:val="single" w:sz="2" w:space="0" w:color="000000"/>
              <w:bottom w:val="single" w:sz="2" w:space="0" w:color="000000"/>
            </w:tcBorders>
            <w:shd w:val="clear" w:color="auto" w:fill="CCCCCC"/>
          </w:tcPr>
          <w:p w:rsidR="0028348D" w:rsidRDefault="00444923">
            <w:pPr>
              <w:pStyle w:val="Contedodatabela"/>
              <w:widowControl w:val="0"/>
              <w:jc w:val="center"/>
              <w:rPr>
                <w:rFonts w:ascii="Arial" w:hAnsi="Arial"/>
                <w:b/>
                <w:bCs/>
                <w:sz w:val="16"/>
                <w:szCs w:val="16"/>
              </w:rPr>
            </w:pPr>
            <w:r>
              <w:rPr>
                <w:rFonts w:ascii="Arial" w:hAnsi="Arial"/>
                <w:b/>
                <w:bCs/>
                <w:sz w:val="16"/>
                <w:szCs w:val="16"/>
              </w:rPr>
              <w:t>Valor Total</w:t>
            </w:r>
          </w:p>
        </w:tc>
      </w:tr>
    </w:tbl>
    <w:p w:rsidR="0028348D" w:rsidRDefault="0028348D">
      <w:pPr>
        <w:ind w:left="1416" w:firstLine="2268"/>
        <w:jc w:val="both"/>
        <w:rPr>
          <w:b/>
          <w:sz w:val="24"/>
        </w:rPr>
      </w:pPr>
    </w:p>
    <w:p w:rsidR="0028348D" w:rsidRDefault="00444923">
      <w:pPr>
        <w:ind w:left="1416"/>
        <w:jc w:val="both"/>
        <w:rPr>
          <w:b/>
          <w:sz w:val="24"/>
        </w:rPr>
      </w:pPr>
      <w:r>
        <w:rPr>
          <w:b/>
          <w:sz w:val="24"/>
        </w:rPr>
        <w:t>VALOR TOTAL R$ XXXX (XXXX)</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Parágrafo Segundo: </w:t>
      </w:r>
      <w:r>
        <w:rPr>
          <w:color w:val="000000"/>
          <w:sz w:val="24"/>
          <w:szCs w:val="24"/>
        </w:rPr>
        <w:t xml:space="preserve">Os preços propostos serão considerados completos e abrangem todos os tributos (impostos, taxas, emolumentos, contribuições fiscais e </w:t>
      </w:r>
      <w:proofErr w:type="spellStart"/>
      <w:r>
        <w:rPr>
          <w:color w:val="000000"/>
          <w:sz w:val="24"/>
          <w:szCs w:val="24"/>
        </w:rPr>
        <w:t>parafiscais</w:t>
      </w:r>
      <w:proofErr w:type="spellEnd"/>
      <w:r>
        <w:rPr>
          <w:color w:val="000000"/>
          <w:sz w:val="24"/>
          <w:szCs w:val="24"/>
        </w:rPr>
        <w:t>), fornecimento de mão de obra especializada, leis sociais, administrativos, lucros, equipamentos e ferramental, transporte de material e de pessoal e qualquer despesa, acessória e/ou necessária, não especificada neste Edital.</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TERCEIRA – DA REVISÃO DOS PREÇOS: </w:t>
      </w:r>
      <w:r>
        <w:rPr>
          <w:color w:val="000000"/>
          <w:sz w:val="24"/>
          <w:szCs w:val="24"/>
        </w:rPr>
        <w:t xml:space="preserve">Os preços serão revisados </w:t>
      </w:r>
      <w:r>
        <w:rPr>
          <w:color w:val="000000"/>
          <w:sz w:val="24"/>
          <w:szCs w:val="24"/>
        </w:rPr>
        <w:lastRenderedPageBreak/>
        <w:t>em consonância com a Teoria da Imprevisão, que exige para sua ocorrência a comprovação real da ocorrência real de fatos imprevisíveis ou previsíveis, porém de consequências incalculáveis, retardadores ou impeditivos da execução do objeto.</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Primeiro:</w:t>
      </w:r>
      <w:r>
        <w:rPr>
          <w:color w:val="000000"/>
          <w:sz w:val="24"/>
          <w:szCs w:val="24"/>
        </w:rPr>
        <w:t xml:space="preserve"> Quando a revisão decorrer do fato do preço registrado pelo fornecedor melhor classificado tornar-se superior ao preço praticado no mercado a Superintendência de Compras Licitações e Contratos - SCLC convocará o fornecedor visando à negociação para redução de preços e sua adequação ao praticado pelo mercado. Frustrada a negociação, o fornecedor será liberado do compromisso assumido, convocando-se, na ordem de classificação, para idêntica negociação, os demais fornecedores registrados.</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Segundo:</w:t>
      </w:r>
      <w:r>
        <w:rPr>
          <w:color w:val="000000"/>
          <w:sz w:val="24"/>
          <w:szCs w:val="24"/>
        </w:rPr>
        <w:t xml:space="preserve"> Quando o preço de mercado tornar-se superior aos preços registrados e o fornecedor, mediante requerimento motivado e apresentado antes do pedido de fornecimento, solicitar revisão do preço e esta não seja atendida pela </w:t>
      </w:r>
      <w:proofErr w:type="spellStart"/>
      <w:proofErr w:type="gramStart"/>
      <w:r>
        <w:rPr>
          <w:color w:val="000000"/>
          <w:sz w:val="24"/>
          <w:szCs w:val="24"/>
        </w:rPr>
        <w:t>Administração,</w:t>
      </w:r>
      <w:proofErr w:type="gramEnd"/>
      <w:r>
        <w:rPr>
          <w:color w:val="000000"/>
          <w:sz w:val="24"/>
          <w:szCs w:val="24"/>
        </w:rPr>
        <w:t>a</w:t>
      </w:r>
      <w:proofErr w:type="spellEnd"/>
      <w:r>
        <w:rPr>
          <w:color w:val="000000"/>
          <w:sz w:val="24"/>
          <w:szCs w:val="24"/>
        </w:rPr>
        <w:t xml:space="preserve"> Superintendência de Compras Licitações e Contratos - SCLC poderá liberar o fornecedor do compromisso assumido, sem aplicação da penalidade, uma vez confirmada a veracidade dos motivos e comprovantes apresentados.</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CLÁUSULA QUARTA - DOS PRAZOS:</w:t>
      </w:r>
      <w:proofErr w:type="gramStart"/>
      <w:r>
        <w:rPr>
          <w:b/>
          <w:color w:val="000000"/>
          <w:sz w:val="24"/>
          <w:szCs w:val="24"/>
        </w:rPr>
        <w:t xml:space="preserve"> </w:t>
      </w:r>
      <w:r>
        <w:rPr>
          <w:sz w:val="24"/>
          <w:szCs w:val="24"/>
        </w:rPr>
        <w:t xml:space="preserve"> </w:t>
      </w:r>
      <w:proofErr w:type="gramEnd"/>
      <w:r>
        <w:rPr>
          <w:sz w:val="24"/>
          <w:szCs w:val="24"/>
        </w:rPr>
        <w:t>O</w:t>
      </w:r>
      <w:r>
        <w:rPr>
          <w:color w:val="000000"/>
          <w:sz w:val="24"/>
          <w:szCs w:val="24"/>
        </w:rPr>
        <w:t xml:space="preserve"> prazo de validade deste registro de preços é de 12 meses da homologação do processo licitatório que lhe deu causa. </w:t>
      </w:r>
    </w:p>
    <w:p w:rsidR="0028348D" w:rsidRDefault="0028348D">
      <w:pPr>
        <w:pStyle w:val="WW-Padro"/>
        <w:ind w:left="1416"/>
        <w:jc w:val="both"/>
        <w:rPr>
          <w:color w:val="000000"/>
          <w:sz w:val="24"/>
          <w:szCs w:val="24"/>
        </w:rPr>
      </w:pPr>
    </w:p>
    <w:p w:rsidR="0028348D" w:rsidRDefault="00444923">
      <w:pPr>
        <w:pStyle w:val="WW-Padro"/>
        <w:spacing w:before="100"/>
        <w:ind w:left="1416"/>
        <w:jc w:val="both"/>
      </w:pPr>
      <w:r>
        <w:rPr>
          <w:b/>
          <w:color w:val="000000"/>
          <w:sz w:val="24"/>
          <w:szCs w:val="24"/>
        </w:rPr>
        <w:t xml:space="preserve">Parágrafo Primeiro: </w:t>
      </w:r>
      <w:r>
        <w:rPr>
          <w:color w:val="000000"/>
          <w:sz w:val="24"/>
          <w:szCs w:val="24"/>
        </w:rPr>
        <w:t>Cada contratação efetuada tem prazo de vigência próprio, conforme previsto no termo firmado, seja por empenho ou por instrumento contratual.</w:t>
      </w:r>
    </w:p>
    <w:p w:rsidR="0028348D" w:rsidRDefault="0028348D">
      <w:pPr>
        <w:ind w:left="1416"/>
        <w:jc w:val="both"/>
        <w:rPr>
          <w:b/>
          <w:sz w:val="24"/>
        </w:rPr>
      </w:pPr>
    </w:p>
    <w:p w:rsidR="0028348D" w:rsidRDefault="00444923">
      <w:pPr>
        <w:ind w:left="1416"/>
        <w:jc w:val="both"/>
      </w:pPr>
      <w:r>
        <w:rPr>
          <w:b/>
          <w:sz w:val="24"/>
        </w:rPr>
        <w:t xml:space="preserve">CLÁUSULA </w:t>
      </w:r>
      <w:r>
        <w:rPr>
          <w:b/>
          <w:sz w:val="24"/>
        </w:rPr>
        <w:tab/>
        <w:t xml:space="preserve">QUINTA - DO PAGAMENTO: </w:t>
      </w:r>
      <w:r>
        <w:rPr>
          <w:sz w:val="24"/>
        </w:rPr>
        <w:t xml:space="preserve">Os pagamentos serão efetuados exclusivamente em conta bancária indicada pela Contratada, após a apresentação da Nota Fiscal ou Nota Fiscal Fatura. O processo será enviado para liquidação e o crédito bancário ocorrerá conforme ordem cronológica de pagamentos municipais em </w:t>
      </w:r>
      <w:r w:rsidR="00E778E7">
        <w:rPr>
          <w:sz w:val="24"/>
        </w:rPr>
        <w:t xml:space="preserve">no minimo </w:t>
      </w:r>
      <w:r>
        <w:rPr>
          <w:sz w:val="24"/>
        </w:rPr>
        <w:t xml:space="preserve">30 (trinta) dias após liquidação da despesa. </w:t>
      </w:r>
    </w:p>
    <w:p w:rsidR="0028348D" w:rsidRDefault="0028348D">
      <w:pPr>
        <w:pStyle w:val="WW-Padro"/>
        <w:ind w:left="1416"/>
        <w:jc w:val="both"/>
        <w:rPr>
          <w:b/>
          <w:sz w:val="24"/>
          <w:szCs w:val="24"/>
        </w:rPr>
      </w:pPr>
    </w:p>
    <w:p w:rsidR="0028348D" w:rsidRDefault="00444923">
      <w:pPr>
        <w:pStyle w:val="WW-Padro"/>
        <w:ind w:left="1416"/>
        <w:jc w:val="both"/>
      </w:pPr>
      <w:r>
        <w:rPr>
          <w:b/>
          <w:sz w:val="24"/>
          <w:szCs w:val="24"/>
        </w:rPr>
        <w:t>Parágrafo Único:</w:t>
      </w:r>
      <w:r>
        <w:rPr>
          <w:sz w:val="24"/>
          <w:szCs w:val="24"/>
        </w:rPr>
        <w:t xml:space="preserve"> A liquidação da despesa dar-se-á uma vez ocorrido o recebimento definitivo do objeto por parte da Contratante.</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SEXTA - DA CONTRATAÇÃO: </w:t>
      </w:r>
      <w:r>
        <w:rPr>
          <w:color w:val="000000"/>
          <w:sz w:val="24"/>
          <w:szCs w:val="24"/>
        </w:rPr>
        <w:t xml:space="preserve">A existência de preços registrados não obriga o MUNICÍPIO a firmar as contratações que deles poderão advir, sem se caiba direito à indenização de qualquer espécie. Fica facultada a utilização de outros meios, respeitada a legislação pertinente às licitações e ao Sistema de Registro de Preços, assegurando-se ao beneficiário do Registro preferência em igualdade de condições, de acordo com o </w:t>
      </w:r>
      <w:r>
        <w:rPr>
          <w:sz w:val="24"/>
          <w:szCs w:val="24"/>
        </w:rPr>
        <w:t xml:space="preserve">art.7°, do Decreto Municipal 9.294/2006. </w:t>
      </w:r>
    </w:p>
    <w:p w:rsidR="0028348D" w:rsidRDefault="00444923">
      <w:pPr>
        <w:pStyle w:val="WW-Padro"/>
        <w:ind w:left="1416"/>
        <w:jc w:val="both"/>
        <w:rPr>
          <w:shd w:val="clear" w:color="auto" w:fill="FFFF00"/>
        </w:rPr>
      </w:pPr>
      <w:r>
        <w:rPr>
          <w:b/>
          <w:color w:val="000000"/>
          <w:sz w:val="24"/>
          <w:szCs w:val="24"/>
        </w:rPr>
        <w:t>Parágrafo Primeiro:</w:t>
      </w:r>
      <w:r>
        <w:rPr>
          <w:color w:val="000000"/>
          <w:sz w:val="24"/>
          <w:szCs w:val="24"/>
        </w:rPr>
        <w:t xml:space="preserve"> As obrigações decorrentes do fornecimento de bens constantes do registro de preços a serem firmadas entre o MUNICÍPIO DO RIO GRANDE e o FORNECEDOR serão formalizadas através de Termo de Compromisso - TCRP, observando-se as condições estabelecidas no Edital, seus anexos e na legislação vigente.</w:t>
      </w:r>
    </w:p>
    <w:p w:rsidR="0028348D" w:rsidRDefault="0028348D">
      <w:pPr>
        <w:pStyle w:val="WW-Padro"/>
        <w:ind w:left="1416"/>
        <w:jc w:val="both"/>
      </w:pPr>
    </w:p>
    <w:p w:rsidR="0028348D" w:rsidRDefault="00444923">
      <w:pPr>
        <w:pStyle w:val="WW-Padro"/>
        <w:ind w:left="1416"/>
        <w:jc w:val="both"/>
      </w:pPr>
      <w:r>
        <w:rPr>
          <w:b/>
          <w:color w:val="000000"/>
          <w:sz w:val="24"/>
          <w:szCs w:val="24"/>
        </w:rPr>
        <w:t>Parágrafo Segundo:</w:t>
      </w:r>
      <w:r>
        <w:rPr>
          <w:color w:val="000000"/>
          <w:sz w:val="24"/>
          <w:szCs w:val="24"/>
        </w:rPr>
        <w:t xml:space="preserve"> Na hipótese de cancelamento do presente termo, poderão ser convocados os fornecedores remanescentes, na ordem de classificação, para fazê-lo em igual prazo e nas condições propostas pelo primeiro classificado, inclusive quanto ao preço, </w:t>
      </w:r>
      <w:r>
        <w:rPr>
          <w:color w:val="000000"/>
          <w:sz w:val="24"/>
          <w:szCs w:val="24"/>
        </w:rPr>
        <w:lastRenderedPageBreak/>
        <w:t>independentemente da cominação prevista no art. 81, da Lei 8.666/93.</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Terceiro:</w:t>
      </w:r>
      <w:r>
        <w:rPr>
          <w:color w:val="000000"/>
          <w:sz w:val="24"/>
          <w:szCs w:val="24"/>
        </w:rPr>
        <w:t xml:space="preserve"> Observados os critérios e condições estabelecidos no Edital, o MUNICÍPIO poderá comprar de mais de um fornecedor registrado, segundo a ordem de classificação, desde que razões de interesse público justifiquem e que o primeiro classificado não possua capacidade de fornecimento compatível com as solicitadas pelo MUNICÍPIO, observadas as condições do Edital e o preço registrado.</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Quarto:</w:t>
      </w:r>
      <w:r>
        <w:rPr>
          <w:color w:val="000000"/>
          <w:sz w:val="24"/>
          <w:szCs w:val="24"/>
        </w:rPr>
        <w:t xml:space="preserve"> Os pedidos de fornecimento deverão ser formalizados pela Comissão de Registro de Preços da </w:t>
      </w:r>
      <w:r>
        <w:rPr>
          <w:sz w:val="24"/>
          <w:szCs w:val="24"/>
        </w:rPr>
        <w:t>Secretaria proponente</w:t>
      </w:r>
      <w:r>
        <w:rPr>
          <w:color w:val="000000"/>
          <w:sz w:val="24"/>
          <w:szCs w:val="24"/>
        </w:rPr>
        <w:t>.</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Quinto:</w:t>
      </w:r>
      <w:r>
        <w:rPr>
          <w:color w:val="000000"/>
          <w:sz w:val="24"/>
          <w:szCs w:val="24"/>
        </w:rPr>
        <w:t xml:space="preserve"> As regras estabelecidas neste Termo de Registro de Preços serão o regramento das obrigações contratuais decorrentes da Nota de Empenho.</w:t>
      </w:r>
    </w:p>
    <w:p w:rsidR="0028348D" w:rsidRDefault="0028348D">
      <w:pPr>
        <w:pStyle w:val="WW-Padro"/>
        <w:ind w:left="1416"/>
        <w:jc w:val="both"/>
        <w:rPr>
          <w:b/>
          <w:bCs/>
          <w:color w:val="000000"/>
          <w:sz w:val="24"/>
          <w:szCs w:val="24"/>
        </w:rPr>
      </w:pPr>
    </w:p>
    <w:p w:rsidR="0028348D" w:rsidRDefault="00444923">
      <w:pPr>
        <w:pStyle w:val="WW-Padro"/>
        <w:ind w:left="1416"/>
        <w:jc w:val="both"/>
      </w:pPr>
      <w:r>
        <w:rPr>
          <w:b/>
          <w:bCs/>
          <w:color w:val="000000"/>
          <w:sz w:val="24"/>
          <w:szCs w:val="24"/>
        </w:rPr>
        <w:t>Parágrafo Sexto:</w:t>
      </w:r>
      <w:proofErr w:type="gramStart"/>
      <w:r>
        <w:rPr>
          <w:color w:val="000000"/>
          <w:sz w:val="24"/>
          <w:szCs w:val="24"/>
        </w:rPr>
        <w:t xml:space="preserve">  </w:t>
      </w:r>
      <w:proofErr w:type="gramEnd"/>
      <w:r>
        <w:rPr>
          <w:color w:val="000000"/>
          <w:sz w:val="24"/>
          <w:szCs w:val="24"/>
        </w:rPr>
        <w:t xml:space="preserve">Nos termos do art. 15 § 4º da Lei Federal nº 8.666/93, durante o prazo de validade do registro de Preço, o Município do Rio Grande não será obrigado a aquisição, exclusivamente por seu intermédio, dos materiais objeto da Ata, podendo utilizar, para tanto, outros meios, desde que permitidos em lei, sem que, desse fato, caiba recurso ou indenização de qualquer espécie à empresa detentora. </w:t>
      </w:r>
    </w:p>
    <w:p w:rsidR="0028348D" w:rsidRDefault="0028348D">
      <w:pPr>
        <w:pStyle w:val="WW-Padro"/>
        <w:ind w:left="1416"/>
        <w:jc w:val="both"/>
        <w:rPr>
          <w:b/>
          <w:bCs/>
          <w:color w:val="000000"/>
          <w:sz w:val="24"/>
          <w:szCs w:val="24"/>
        </w:rPr>
      </w:pPr>
    </w:p>
    <w:p w:rsidR="0028348D" w:rsidRDefault="00444923">
      <w:pPr>
        <w:pStyle w:val="WW-Padro"/>
        <w:ind w:left="1416"/>
        <w:jc w:val="both"/>
      </w:pPr>
      <w:r>
        <w:rPr>
          <w:b/>
          <w:bCs/>
          <w:color w:val="000000"/>
          <w:sz w:val="24"/>
          <w:szCs w:val="24"/>
        </w:rPr>
        <w:t>Parágrafo Sétimo:</w:t>
      </w:r>
      <w:r>
        <w:rPr>
          <w:color w:val="000000"/>
          <w:sz w:val="24"/>
          <w:szCs w:val="24"/>
        </w:rPr>
        <w:t xml:space="preserve"> A contratada, durante a vigência do Termo de Compromisso de Registro de Preço, poderá aceitar os acréscimos que se fizerem necessários nos quantitativos do objeto, até o limite de 25% (vinte e cinco por cento) do valor contratado.</w:t>
      </w:r>
    </w:p>
    <w:p w:rsidR="0028348D" w:rsidRDefault="0028348D">
      <w:pPr>
        <w:pStyle w:val="WW-Padro"/>
        <w:ind w:left="1416"/>
        <w:jc w:val="both"/>
        <w:rPr>
          <w:b/>
          <w:bCs/>
          <w:color w:val="000000"/>
          <w:sz w:val="24"/>
          <w:szCs w:val="24"/>
        </w:rPr>
      </w:pPr>
    </w:p>
    <w:p w:rsidR="0028348D" w:rsidRDefault="00444923">
      <w:pPr>
        <w:pStyle w:val="WW-Padro"/>
        <w:ind w:left="1416"/>
        <w:jc w:val="both"/>
      </w:pPr>
      <w:r>
        <w:rPr>
          <w:b/>
          <w:bCs/>
          <w:color w:val="000000"/>
          <w:sz w:val="24"/>
          <w:szCs w:val="24"/>
        </w:rPr>
        <w:t xml:space="preserve">Parágrafo Oitavo: </w:t>
      </w:r>
      <w:r>
        <w:rPr>
          <w:color w:val="000000"/>
          <w:sz w:val="24"/>
          <w:szCs w:val="24"/>
        </w:rPr>
        <w:t xml:space="preserve">Por análise de conveniência e oportunidade da Administração Municipal, no caso de contratação de serviço, poderá o presente Registro de Preço ser convertido para contrato de serviço contínuo, tendo como prazo máximo o que está descrito em legislação vigente. </w:t>
      </w:r>
    </w:p>
    <w:p w:rsidR="0028348D" w:rsidRDefault="0028348D">
      <w:pPr>
        <w:suppressAutoHyphens w:val="0"/>
        <w:ind w:left="1416"/>
        <w:jc w:val="both"/>
        <w:rPr>
          <w:b/>
          <w:sz w:val="24"/>
        </w:rPr>
      </w:pPr>
    </w:p>
    <w:p w:rsidR="0028348D" w:rsidRDefault="00444923">
      <w:pPr>
        <w:suppressAutoHyphens w:val="0"/>
        <w:ind w:left="1416"/>
        <w:jc w:val="both"/>
      </w:pPr>
      <w:r>
        <w:rPr>
          <w:b/>
          <w:sz w:val="24"/>
        </w:rPr>
        <w:t xml:space="preserve">CLÁUSULA SÉTIMA – </w:t>
      </w:r>
      <w:r>
        <w:rPr>
          <w:b/>
          <w:bCs/>
          <w:sz w:val="24"/>
          <w:lang w:bidi="hi-IN"/>
        </w:rPr>
        <w:t>DA OBRIGAÇÃO DA</w:t>
      </w:r>
      <w:r>
        <w:rPr>
          <w:b/>
          <w:bCs/>
          <w:sz w:val="24"/>
          <w:lang w:eastAsia="pt-BR"/>
        </w:rPr>
        <w:t xml:space="preserve"> </w:t>
      </w:r>
      <w:r>
        <w:rPr>
          <w:rFonts w:eastAsia="Times New Roman"/>
          <w:b/>
          <w:sz w:val="24"/>
          <w:lang w:val="pt-BR" w:eastAsia="pt-BR"/>
        </w:rPr>
        <w:t>COMPROMISSÁRI</w:t>
      </w:r>
      <w:r>
        <w:rPr>
          <w:b/>
          <w:sz w:val="24"/>
        </w:rPr>
        <w:t>A</w:t>
      </w:r>
      <w:r>
        <w:rPr>
          <w:b/>
          <w:bCs/>
          <w:sz w:val="24"/>
          <w:lang w:eastAsia="pt-BR"/>
        </w:rPr>
        <w:t>:</w:t>
      </w:r>
      <w:r>
        <w:rPr>
          <w:sz w:val="24"/>
          <w:lang w:eastAsia="pt-BR"/>
        </w:rPr>
        <w:t xml:space="preserve"> Além das obr</w:t>
      </w:r>
      <w:r>
        <w:rPr>
          <w:sz w:val="24"/>
          <w:lang w:eastAsia="pt-BR"/>
        </w:rPr>
        <w:t>i</w:t>
      </w:r>
      <w:r>
        <w:rPr>
          <w:sz w:val="24"/>
          <w:lang w:eastAsia="pt-BR"/>
        </w:rPr>
        <w:t xml:space="preserve">gações contidas no Termo de Referência a </w:t>
      </w:r>
      <w:r>
        <w:rPr>
          <w:rFonts w:eastAsia="Times New Roman"/>
          <w:b/>
          <w:sz w:val="24"/>
          <w:lang w:val="pt-BR" w:eastAsia="pt-BR"/>
        </w:rPr>
        <w:t>COMPROMISSÁRI</w:t>
      </w:r>
      <w:r>
        <w:rPr>
          <w:b/>
          <w:sz w:val="24"/>
        </w:rPr>
        <w:t>A</w:t>
      </w:r>
      <w:r>
        <w:rPr>
          <w:sz w:val="24"/>
          <w:lang w:eastAsia="pt-BR"/>
        </w:rPr>
        <w:t xml:space="preserve"> obriga-se a:</w:t>
      </w:r>
    </w:p>
    <w:p w:rsidR="0028348D" w:rsidRDefault="0028348D">
      <w:pPr>
        <w:suppressAutoHyphens w:val="0"/>
        <w:ind w:left="1416"/>
        <w:jc w:val="both"/>
        <w:rPr>
          <w:sz w:val="24"/>
          <w:lang w:eastAsia="pt-BR"/>
        </w:rPr>
      </w:pPr>
    </w:p>
    <w:p w:rsidR="00E63CE4" w:rsidRDefault="00444923" w:rsidP="00E63CE4">
      <w:pPr>
        <w:spacing w:before="100"/>
        <w:ind w:left="1416"/>
        <w:jc w:val="both"/>
        <w:rPr>
          <w:b/>
          <w:bCs/>
          <w:sz w:val="24"/>
        </w:rPr>
      </w:pPr>
      <w:r>
        <w:rPr>
          <w:b/>
          <w:bCs/>
          <w:sz w:val="24"/>
        </w:rPr>
        <w:t xml:space="preserve">Paragráfo Primeiro </w:t>
      </w:r>
      <w:r w:rsidR="00E63CE4">
        <w:rPr>
          <w:b/>
          <w:bCs/>
          <w:sz w:val="24"/>
        </w:rPr>
        <w:t>–</w:t>
      </w:r>
      <w:r>
        <w:rPr>
          <w:b/>
          <w:bCs/>
          <w:sz w:val="24"/>
        </w:rPr>
        <w:t xml:space="preserve"> </w:t>
      </w:r>
    </w:p>
    <w:p w:rsidR="0028348D" w:rsidRDefault="00E63CE4" w:rsidP="00E63CE4">
      <w:pPr>
        <w:spacing w:before="100"/>
        <w:ind w:left="1416"/>
        <w:jc w:val="both"/>
      </w:pPr>
      <w:r>
        <w:rPr>
          <w:kern w:val="2"/>
          <w:sz w:val="24"/>
        </w:rPr>
        <w:t xml:space="preserve">a) </w:t>
      </w:r>
      <w:r w:rsidR="00444923">
        <w:rPr>
          <w:kern w:val="2"/>
          <w:sz w:val="24"/>
        </w:rPr>
        <w:t xml:space="preserve">Fornecer </w:t>
      </w:r>
      <w:proofErr w:type="gramStart"/>
      <w:r w:rsidR="00444923">
        <w:rPr>
          <w:kern w:val="2"/>
          <w:sz w:val="24"/>
        </w:rPr>
        <w:t>o(</w:t>
      </w:r>
      <w:proofErr w:type="gramEnd"/>
      <w:r w:rsidR="00444923">
        <w:rPr>
          <w:kern w:val="2"/>
          <w:sz w:val="24"/>
        </w:rPr>
        <w:t>s) item(ns) conforme estipulado no certame licitatório;</w:t>
      </w:r>
    </w:p>
    <w:p w:rsidR="0028348D" w:rsidRDefault="00E63CE4" w:rsidP="00E63CE4">
      <w:pPr>
        <w:tabs>
          <w:tab w:val="left" w:pos="1416"/>
        </w:tabs>
        <w:suppressAutoHyphens w:val="0"/>
        <w:spacing w:before="100"/>
        <w:jc w:val="both"/>
      </w:pPr>
      <w:r>
        <w:rPr>
          <w:kern w:val="2"/>
          <w:sz w:val="24"/>
          <w:lang w:eastAsia="pt-BR"/>
        </w:rPr>
        <w:t xml:space="preserve">                        b) </w:t>
      </w:r>
      <w:r w:rsidR="00444923">
        <w:rPr>
          <w:kern w:val="2"/>
          <w:sz w:val="24"/>
          <w:lang w:eastAsia="pt-BR"/>
        </w:rPr>
        <w:t xml:space="preserve">Efetuar a entrega </w:t>
      </w:r>
      <w:proofErr w:type="gramStart"/>
      <w:r w:rsidR="00444923">
        <w:rPr>
          <w:kern w:val="2"/>
          <w:sz w:val="24"/>
          <w:lang w:eastAsia="pt-BR"/>
        </w:rPr>
        <w:t>do(</w:t>
      </w:r>
      <w:proofErr w:type="gramEnd"/>
      <w:r w:rsidR="00444923">
        <w:rPr>
          <w:kern w:val="2"/>
          <w:sz w:val="24"/>
          <w:lang w:eastAsia="pt-BR"/>
        </w:rPr>
        <w:t>s) item(ns) na Secretaria solicitante, sem ônus para este Município</w:t>
      </w:r>
    </w:p>
    <w:p w:rsidR="0028348D" w:rsidRDefault="0028348D">
      <w:pPr>
        <w:suppressAutoHyphens w:val="0"/>
        <w:ind w:left="1416"/>
        <w:jc w:val="both"/>
        <w:rPr>
          <w:b/>
          <w:kern w:val="2"/>
          <w:sz w:val="24"/>
          <w:lang w:eastAsia="pt-BR"/>
        </w:rPr>
      </w:pPr>
    </w:p>
    <w:p w:rsidR="0028348D" w:rsidRDefault="00444923">
      <w:pPr>
        <w:pStyle w:val="WW-Padro"/>
        <w:ind w:left="1416"/>
        <w:jc w:val="both"/>
      </w:pPr>
      <w:r>
        <w:rPr>
          <w:b/>
          <w:color w:val="000000"/>
          <w:sz w:val="24"/>
          <w:szCs w:val="24"/>
        </w:rPr>
        <w:t xml:space="preserve">CLÁUSULA OITAVA - DAS SANÇÕES ADMINISTRATIVAS: </w:t>
      </w:r>
      <w:r>
        <w:rPr>
          <w:color w:val="000000"/>
          <w:sz w:val="24"/>
          <w:szCs w:val="24"/>
        </w:rPr>
        <w:t>A inexecução total ou parcial do objeto licitado sujeitará o fornecedor às seguintes penalidades, assegurado o contraditório e a ampla defesa:</w:t>
      </w:r>
    </w:p>
    <w:p w:rsidR="0028348D" w:rsidRDefault="0028348D">
      <w:pPr>
        <w:pStyle w:val="WW-Padro"/>
        <w:ind w:left="1416"/>
        <w:jc w:val="both"/>
        <w:rPr>
          <w:color w:val="000000"/>
          <w:sz w:val="24"/>
          <w:szCs w:val="24"/>
        </w:rPr>
      </w:pPr>
    </w:p>
    <w:p w:rsidR="0028348D" w:rsidRDefault="00444923">
      <w:pPr>
        <w:pStyle w:val="WW-Padro"/>
        <w:numPr>
          <w:ilvl w:val="0"/>
          <w:numId w:val="2"/>
        </w:numPr>
        <w:ind w:left="2136"/>
        <w:jc w:val="both"/>
        <w:rPr>
          <w:color w:val="000000"/>
          <w:sz w:val="24"/>
          <w:szCs w:val="24"/>
        </w:rPr>
      </w:pPr>
      <w:r>
        <w:rPr>
          <w:color w:val="000000"/>
          <w:sz w:val="24"/>
          <w:szCs w:val="24"/>
        </w:rPr>
        <w:t>Advertência;</w:t>
      </w:r>
    </w:p>
    <w:p w:rsidR="0028348D" w:rsidRDefault="00444923">
      <w:pPr>
        <w:pStyle w:val="WW-Padro"/>
        <w:numPr>
          <w:ilvl w:val="0"/>
          <w:numId w:val="2"/>
        </w:numPr>
        <w:ind w:left="2136"/>
        <w:jc w:val="both"/>
        <w:rPr>
          <w:color w:val="000000"/>
          <w:sz w:val="24"/>
          <w:szCs w:val="24"/>
        </w:rPr>
      </w:pPr>
      <w:r>
        <w:rPr>
          <w:color w:val="000000"/>
          <w:sz w:val="24"/>
          <w:szCs w:val="24"/>
        </w:rPr>
        <w:t>Multa Administrativa equivalente a 10% (dez por cento) do valor do contrato;</w:t>
      </w:r>
    </w:p>
    <w:p w:rsidR="0028348D" w:rsidRDefault="00444923">
      <w:pPr>
        <w:pStyle w:val="WW-Padro"/>
        <w:numPr>
          <w:ilvl w:val="0"/>
          <w:numId w:val="2"/>
        </w:numPr>
        <w:ind w:left="2136"/>
        <w:jc w:val="both"/>
      </w:pPr>
      <w:r>
        <w:rPr>
          <w:color w:val="000000"/>
          <w:sz w:val="24"/>
          <w:szCs w:val="24"/>
        </w:rPr>
        <w:t>Suspensão temporária de participação em licitações e impedimento de contratar com a Administração Pública por 02 (dois) anos;</w:t>
      </w:r>
    </w:p>
    <w:p w:rsidR="0028348D" w:rsidRDefault="00444923">
      <w:pPr>
        <w:pStyle w:val="WW-Padro"/>
        <w:numPr>
          <w:ilvl w:val="0"/>
          <w:numId w:val="2"/>
        </w:numPr>
        <w:ind w:left="2136"/>
        <w:jc w:val="both"/>
      </w:pPr>
      <w:r>
        <w:rPr>
          <w:color w:val="000000"/>
          <w:sz w:val="24"/>
          <w:szCs w:val="24"/>
        </w:rPr>
        <w:t xml:space="preserve">Declaração de inidoneidade para licitar ou contratar com a Administração Pública enquanto perdurarem os motivos determinantes da punição ou até que seja </w:t>
      </w:r>
      <w:r>
        <w:rPr>
          <w:color w:val="000000"/>
          <w:sz w:val="24"/>
          <w:szCs w:val="24"/>
        </w:rPr>
        <w:lastRenderedPageBreak/>
        <w:t xml:space="preserve">promovida a reabilitação perante a própria autoridade que aplicou a penalidade. (que será concedida sempre que o contratado ressarcir a Administração pelos prejuízos resultantes e </w:t>
      </w:r>
      <w:proofErr w:type="gramStart"/>
      <w:r>
        <w:rPr>
          <w:color w:val="000000"/>
          <w:sz w:val="24"/>
          <w:szCs w:val="24"/>
        </w:rPr>
        <w:t>após</w:t>
      </w:r>
      <w:proofErr w:type="gramEnd"/>
      <w:r>
        <w:rPr>
          <w:color w:val="000000"/>
          <w:sz w:val="24"/>
          <w:szCs w:val="24"/>
        </w:rPr>
        <w:t xml:space="preserve"> decorrido o prazo da sanção aplicada com base no inciso anterior).</w:t>
      </w:r>
    </w:p>
    <w:p w:rsidR="0028348D" w:rsidRDefault="0028348D">
      <w:pPr>
        <w:pStyle w:val="WW-Padro"/>
        <w:ind w:left="2136" w:hanging="360"/>
        <w:jc w:val="both"/>
        <w:rPr>
          <w:b/>
          <w:bCs/>
          <w:color w:val="000000"/>
          <w:sz w:val="24"/>
          <w:szCs w:val="24"/>
        </w:rPr>
      </w:pPr>
    </w:p>
    <w:p w:rsidR="0028348D" w:rsidRDefault="00444923">
      <w:pPr>
        <w:pStyle w:val="WW-Padro"/>
        <w:ind w:left="1416"/>
        <w:jc w:val="both"/>
      </w:pPr>
      <w:r>
        <w:rPr>
          <w:b/>
          <w:color w:val="000000"/>
          <w:sz w:val="24"/>
          <w:szCs w:val="24"/>
        </w:rPr>
        <w:t xml:space="preserve">CLÁUSULA NONA - DO CANCELAMENTO DO REGISTRO DE PREÇOS: </w:t>
      </w:r>
      <w:r>
        <w:rPr>
          <w:color w:val="000000"/>
          <w:sz w:val="24"/>
          <w:szCs w:val="24"/>
        </w:rPr>
        <w:t xml:space="preserve">O proponente terá o seu registro de preço cancelado, por intermédio de processo administrativo específico, assegurado </w:t>
      </w:r>
      <w:proofErr w:type="gramStart"/>
      <w:r>
        <w:rPr>
          <w:color w:val="000000"/>
          <w:sz w:val="24"/>
          <w:szCs w:val="24"/>
        </w:rPr>
        <w:t>o contraditório e ampla defesa</w:t>
      </w:r>
      <w:proofErr w:type="gramEnd"/>
      <w:r>
        <w:rPr>
          <w:color w:val="000000"/>
          <w:sz w:val="24"/>
          <w:szCs w:val="24"/>
        </w:rPr>
        <w:t>:</w:t>
      </w:r>
    </w:p>
    <w:p w:rsidR="0028348D" w:rsidRDefault="0028348D">
      <w:pPr>
        <w:pStyle w:val="WW-Padro"/>
        <w:ind w:left="1416"/>
        <w:jc w:val="both"/>
        <w:rPr>
          <w:b/>
          <w:color w:val="000000"/>
          <w:sz w:val="24"/>
          <w:szCs w:val="24"/>
        </w:rPr>
      </w:pPr>
    </w:p>
    <w:p w:rsidR="0028348D" w:rsidRDefault="00444923">
      <w:pPr>
        <w:pStyle w:val="WW-Padro"/>
        <w:ind w:left="1416"/>
        <w:jc w:val="both"/>
        <w:rPr>
          <w:b/>
          <w:color w:val="000000"/>
          <w:sz w:val="24"/>
          <w:szCs w:val="24"/>
        </w:rPr>
      </w:pPr>
      <w:r>
        <w:rPr>
          <w:b/>
          <w:color w:val="000000"/>
          <w:sz w:val="24"/>
          <w:szCs w:val="24"/>
        </w:rPr>
        <w:t xml:space="preserve">Parágrafo Primeiro: </w:t>
      </w:r>
      <w:proofErr w:type="gramStart"/>
      <w:r>
        <w:rPr>
          <w:b/>
          <w:color w:val="000000"/>
          <w:sz w:val="24"/>
          <w:szCs w:val="24"/>
        </w:rPr>
        <w:t>A pedido</w:t>
      </w:r>
      <w:proofErr w:type="gramEnd"/>
      <w:r>
        <w:rPr>
          <w:b/>
          <w:color w:val="000000"/>
          <w:sz w:val="24"/>
          <w:szCs w:val="24"/>
        </w:rPr>
        <w:t>, quando:</w:t>
      </w:r>
    </w:p>
    <w:p w:rsidR="0028348D" w:rsidRDefault="0028348D">
      <w:pPr>
        <w:pStyle w:val="WW-Padro"/>
        <w:ind w:left="1416"/>
        <w:jc w:val="both"/>
        <w:rPr>
          <w:b/>
          <w:color w:val="000000"/>
          <w:sz w:val="24"/>
          <w:szCs w:val="24"/>
        </w:rPr>
      </w:pPr>
    </w:p>
    <w:p w:rsidR="0028348D" w:rsidRDefault="00444923">
      <w:pPr>
        <w:pStyle w:val="WW-Padro"/>
        <w:numPr>
          <w:ilvl w:val="0"/>
          <w:numId w:val="3"/>
        </w:numPr>
        <w:ind w:left="2136"/>
        <w:jc w:val="both"/>
        <w:rPr>
          <w:color w:val="000000"/>
          <w:sz w:val="24"/>
          <w:szCs w:val="24"/>
        </w:rPr>
      </w:pPr>
      <w:r>
        <w:rPr>
          <w:color w:val="000000"/>
          <w:sz w:val="24"/>
          <w:szCs w:val="24"/>
        </w:rPr>
        <w:t>Comprovar estar impossibilitado de cumprir as exigências contidas neste termo, por ocorrência de casos fortuitos ou de força maior;</w:t>
      </w:r>
    </w:p>
    <w:p w:rsidR="0028348D" w:rsidRDefault="00444923">
      <w:pPr>
        <w:pStyle w:val="WW-Padro"/>
        <w:numPr>
          <w:ilvl w:val="0"/>
          <w:numId w:val="3"/>
        </w:numPr>
        <w:ind w:left="2136"/>
        <w:jc w:val="both"/>
        <w:rPr>
          <w:color w:val="000000"/>
          <w:sz w:val="24"/>
          <w:szCs w:val="24"/>
        </w:rPr>
      </w:pPr>
      <w:r>
        <w:rPr>
          <w:color w:val="000000"/>
          <w:sz w:val="24"/>
          <w:szCs w:val="24"/>
        </w:rPr>
        <w:t>O seu preço registrado se tornar, comprovadamente, inexequível em função da elevação dos preços de mercado, dos insumos que compõem o custo das aquisições/contratações, e se a comunicação ocorrer antes do pedido de fornecimento.</w:t>
      </w:r>
    </w:p>
    <w:p w:rsidR="0028348D" w:rsidRDefault="00444923">
      <w:pPr>
        <w:pStyle w:val="WW-Padro"/>
        <w:numPr>
          <w:ilvl w:val="0"/>
          <w:numId w:val="3"/>
        </w:numPr>
        <w:ind w:left="2136"/>
        <w:jc w:val="both"/>
      </w:pPr>
      <w:r>
        <w:rPr>
          <w:sz w:val="24"/>
        </w:rPr>
        <w:t xml:space="preserve">Acompanhada da comprovação da impossibilidade de cumprirem as exigências do Edital da licitação, do Termo de Referência ou das normas estabelecidas neste Termo de Compromisso. </w:t>
      </w:r>
    </w:p>
    <w:p w:rsidR="0028348D" w:rsidRDefault="00444923">
      <w:pPr>
        <w:pStyle w:val="WW-Padro"/>
        <w:numPr>
          <w:ilvl w:val="0"/>
          <w:numId w:val="3"/>
        </w:numPr>
        <w:ind w:left="2136"/>
        <w:jc w:val="both"/>
      </w:pPr>
      <w:r>
        <w:rPr>
          <w:sz w:val="24"/>
        </w:rPr>
        <w:t xml:space="preserve"> Na ocorrência de caso fortuito ou força maior, comprovados.</w:t>
      </w:r>
      <w:r>
        <w:rPr>
          <w:sz w:val="24"/>
        </w:rPr>
        <w:br/>
      </w:r>
      <w:r>
        <w:rPr>
          <w:sz w:val="24"/>
        </w:rPr>
        <w:br/>
        <w:t>§ 1º A solicitação de cancelamento do preço registrado deverá ser dirigida à Superintendência de Compras, Licitações e Contratos, para devida análise.</w:t>
      </w:r>
      <w:r>
        <w:rPr>
          <w:sz w:val="24"/>
        </w:rPr>
        <w:br/>
        <w:t>§ 2º Caso não sejam procedentes as razões do pedido de cancelamento do registro de preços, a Administração poderá aplicar as penalidades previstas neste Termo de Compromisso.</w:t>
      </w:r>
      <w:r>
        <w:rPr>
          <w:sz w:val="24"/>
        </w:rPr>
        <w:br/>
      </w:r>
      <w:r>
        <w:rPr>
          <w:sz w:val="24"/>
        </w:rPr>
        <w:br/>
        <w:t>§ 3º A solicitação do fornecedor para cancelamento do registro de preços não o desobriga do fornecimento dos produtos já solicitados, seja através de empenho, AE ou mesmo de instrumento de contrato.</w:t>
      </w:r>
    </w:p>
    <w:p w:rsidR="0028348D" w:rsidRDefault="0028348D">
      <w:pPr>
        <w:pStyle w:val="WW-Padro"/>
        <w:ind w:left="2496"/>
        <w:jc w:val="both"/>
        <w:rPr>
          <w:color w:val="000000"/>
          <w:sz w:val="24"/>
          <w:szCs w:val="24"/>
        </w:rPr>
      </w:pPr>
    </w:p>
    <w:p w:rsidR="0028348D" w:rsidRDefault="00444923">
      <w:pPr>
        <w:pStyle w:val="WW-Padro"/>
        <w:jc w:val="both"/>
      </w:pPr>
      <w:r>
        <w:rPr>
          <w:color w:val="000000"/>
          <w:sz w:val="24"/>
          <w:szCs w:val="24"/>
        </w:rPr>
        <w:tab/>
      </w:r>
      <w:r>
        <w:rPr>
          <w:color w:val="000000"/>
          <w:sz w:val="24"/>
          <w:szCs w:val="24"/>
        </w:rPr>
        <w:tab/>
      </w:r>
      <w:r>
        <w:rPr>
          <w:color w:val="000000"/>
          <w:sz w:val="24"/>
          <w:szCs w:val="24"/>
        </w:rPr>
        <w:tab/>
        <w:t xml:space="preserve">§ 4º Enquanto perdurar o cancelamento ou suspensão do preço registrado, </w:t>
      </w:r>
      <w:proofErr w:type="gramStart"/>
      <w:r>
        <w:rPr>
          <w:color w:val="000000"/>
          <w:sz w:val="24"/>
          <w:szCs w:val="24"/>
        </w:rPr>
        <w:t>poderão</w:t>
      </w:r>
      <w:proofErr w:type="gramEnd"/>
      <w:r>
        <w:rPr>
          <w:color w:val="000000"/>
          <w:sz w:val="24"/>
          <w:szCs w:val="24"/>
        </w:rPr>
        <w:t xml:space="preserve"> </w:t>
      </w:r>
      <w:r>
        <w:rPr>
          <w:color w:val="000000"/>
          <w:sz w:val="24"/>
          <w:szCs w:val="24"/>
        </w:rPr>
        <w:tab/>
      </w:r>
      <w:r>
        <w:rPr>
          <w:color w:val="000000"/>
          <w:sz w:val="24"/>
          <w:szCs w:val="24"/>
        </w:rPr>
        <w:tab/>
      </w:r>
      <w:r>
        <w:rPr>
          <w:color w:val="000000"/>
          <w:sz w:val="24"/>
          <w:szCs w:val="24"/>
        </w:rPr>
        <w:tab/>
        <w:t xml:space="preserve">ser realizadas licitações ou coletas de preços para aquisição de bens constantes no </w:t>
      </w:r>
      <w:r>
        <w:rPr>
          <w:color w:val="000000"/>
          <w:sz w:val="24"/>
          <w:szCs w:val="24"/>
        </w:rPr>
        <w:tab/>
      </w:r>
      <w:r>
        <w:rPr>
          <w:color w:val="000000"/>
          <w:sz w:val="24"/>
          <w:szCs w:val="24"/>
        </w:rPr>
        <w:tab/>
      </w:r>
      <w:r>
        <w:rPr>
          <w:color w:val="000000"/>
          <w:sz w:val="24"/>
          <w:szCs w:val="24"/>
        </w:rPr>
        <w:tab/>
        <w:t>Registro de Preços.</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Segundo:</w:t>
      </w:r>
      <w:r>
        <w:rPr>
          <w:color w:val="000000"/>
          <w:sz w:val="24"/>
          <w:szCs w:val="24"/>
        </w:rPr>
        <w:t xml:space="preserve"> Por iniciativa da Superintendência de Compras, Licitações e Contratos (SCLC), quando:</w:t>
      </w:r>
    </w:p>
    <w:p w:rsidR="0028348D" w:rsidRDefault="0028348D">
      <w:pPr>
        <w:pStyle w:val="WW-Padro"/>
        <w:ind w:left="1416" w:firstLine="2268"/>
        <w:jc w:val="both"/>
        <w:rPr>
          <w:color w:val="000000"/>
          <w:sz w:val="24"/>
          <w:szCs w:val="24"/>
        </w:rPr>
      </w:pPr>
    </w:p>
    <w:p w:rsidR="0028348D" w:rsidRDefault="00444923">
      <w:pPr>
        <w:pStyle w:val="WW-Padro"/>
        <w:ind w:left="1416"/>
        <w:jc w:val="both"/>
      </w:pPr>
      <w:r>
        <w:rPr>
          <w:b/>
          <w:color w:val="000000"/>
          <w:sz w:val="24"/>
          <w:szCs w:val="24"/>
        </w:rPr>
        <w:t>a)</w:t>
      </w:r>
      <w:r>
        <w:rPr>
          <w:color w:val="000000"/>
          <w:sz w:val="24"/>
          <w:szCs w:val="24"/>
        </w:rPr>
        <w:t xml:space="preserve"> O fornecedor não aceitar reduzir o preço registrado, na hipótese deste se tornar superior àqueles praticados no mercado;</w:t>
      </w:r>
    </w:p>
    <w:p w:rsidR="0028348D" w:rsidRDefault="00444923">
      <w:pPr>
        <w:pStyle w:val="WW-Padro"/>
        <w:ind w:left="1416"/>
        <w:jc w:val="both"/>
      </w:pPr>
      <w:r>
        <w:rPr>
          <w:b/>
          <w:color w:val="000000"/>
          <w:sz w:val="24"/>
          <w:szCs w:val="24"/>
        </w:rPr>
        <w:t>b)</w:t>
      </w:r>
      <w:r>
        <w:rPr>
          <w:color w:val="000000"/>
          <w:sz w:val="24"/>
          <w:szCs w:val="24"/>
        </w:rPr>
        <w:t xml:space="preserve"> Perder qualquer condição de habilitação ou qualificação técnica exigido no processo licitatório;</w:t>
      </w:r>
    </w:p>
    <w:p w:rsidR="0028348D" w:rsidRDefault="00444923">
      <w:pPr>
        <w:pStyle w:val="WW-Padro"/>
        <w:ind w:left="1416"/>
        <w:jc w:val="both"/>
      </w:pPr>
      <w:r>
        <w:rPr>
          <w:b/>
          <w:color w:val="000000"/>
          <w:sz w:val="24"/>
          <w:szCs w:val="24"/>
        </w:rPr>
        <w:t>c)</w:t>
      </w:r>
      <w:r>
        <w:rPr>
          <w:color w:val="000000"/>
          <w:sz w:val="24"/>
          <w:szCs w:val="24"/>
        </w:rPr>
        <w:t xml:space="preserve"> Por razões de interesse </w:t>
      </w:r>
      <w:proofErr w:type="gramStart"/>
      <w:r>
        <w:rPr>
          <w:color w:val="000000"/>
          <w:sz w:val="24"/>
          <w:szCs w:val="24"/>
        </w:rPr>
        <w:t>público, devidamente motivadas e justificadas</w:t>
      </w:r>
      <w:proofErr w:type="gramEnd"/>
      <w:r>
        <w:rPr>
          <w:color w:val="000000"/>
          <w:sz w:val="24"/>
          <w:szCs w:val="24"/>
        </w:rPr>
        <w:t>;</w:t>
      </w:r>
    </w:p>
    <w:p w:rsidR="0028348D" w:rsidRDefault="00444923">
      <w:pPr>
        <w:pStyle w:val="WW-Padro"/>
        <w:ind w:left="1416"/>
        <w:jc w:val="both"/>
      </w:pPr>
      <w:r>
        <w:rPr>
          <w:b/>
          <w:color w:val="000000"/>
          <w:sz w:val="24"/>
          <w:szCs w:val="24"/>
        </w:rPr>
        <w:t>d)</w:t>
      </w:r>
      <w:r>
        <w:rPr>
          <w:color w:val="000000"/>
          <w:sz w:val="24"/>
          <w:szCs w:val="24"/>
        </w:rPr>
        <w:t xml:space="preserve"> Não cumprir as obrigações decorrentes deste termo;</w:t>
      </w:r>
    </w:p>
    <w:p w:rsidR="0028348D" w:rsidRDefault="00444923">
      <w:pPr>
        <w:pStyle w:val="WW-Padro"/>
        <w:ind w:left="1416"/>
        <w:jc w:val="both"/>
      </w:pPr>
      <w:r>
        <w:rPr>
          <w:b/>
          <w:color w:val="000000"/>
          <w:sz w:val="24"/>
          <w:szCs w:val="24"/>
        </w:rPr>
        <w:t>e)</w:t>
      </w:r>
      <w:r>
        <w:rPr>
          <w:color w:val="000000"/>
          <w:sz w:val="24"/>
          <w:szCs w:val="24"/>
        </w:rPr>
        <w:t xml:space="preserve"> Não comparecer ou se recusar a retirar, no prazo estabelecido, os pedidos decorrentes deste termo;</w:t>
      </w:r>
    </w:p>
    <w:p w:rsidR="0028348D" w:rsidRDefault="00444923">
      <w:pPr>
        <w:pStyle w:val="WW-Padro"/>
        <w:ind w:left="1418"/>
        <w:jc w:val="both"/>
        <w:rPr>
          <w:color w:val="000000"/>
          <w:sz w:val="24"/>
          <w:szCs w:val="24"/>
        </w:rPr>
      </w:pPr>
      <w:proofErr w:type="gramStart"/>
      <w:r>
        <w:rPr>
          <w:b/>
          <w:color w:val="000000"/>
          <w:sz w:val="24"/>
          <w:szCs w:val="24"/>
        </w:rPr>
        <w:t>f</w:t>
      </w:r>
      <w:r>
        <w:rPr>
          <w:color w:val="000000"/>
          <w:sz w:val="24"/>
          <w:szCs w:val="24"/>
        </w:rPr>
        <w:t>)</w:t>
      </w:r>
      <w:proofErr w:type="gramEnd"/>
      <w:r>
        <w:rPr>
          <w:color w:val="000000"/>
          <w:sz w:val="24"/>
          <w:szCs w:val="24"/>
        </w:rPr>
        <w:t>Caracterizada qualquer hipótese de inexecução total ou parcial das condições estabelecidas neste termo ou nos pedidos dele decorrentes.</w:t>
      </w:r>
    </w:p>
    <w:p w:rsidR="0028348D" w:rsidRDefault="00444923">
      <w:pPr>
        <w:pStyle w:val="WW-Padro"/>
        <w:ind w:left="1418"/>
        <w:jc w:val="both"/>
      </w:pPr>
      <w:r>
        <w:rPr>
          <w:sz w:val="24"/>
        </w:rPr>
        <w:t xml:space="preserve">g) O fornecedor não cumprir as exigências do instrumento convocatório que deu origem ao </w:t>
      </w:r>
      <w:r>
        <w:rPr>
          <w:sz w:val="24"/>
        </w:rPr>
        <w:lastRenderedPageBreak/>
        <w:t>registro de preços;</w:t>
      </w:r>
      <w:r>
        <w:rPr>
          <w:sz w:val="24"/>
        </w:rPr>
        <w:br/>
        <w:t>h) O fornecedor não retirar ou não quiser receber a Nota de Empenho ou instrumento equivalente, sem justificativa aceitável.</w:t>
      </w:r>
      <w:r>
        <w:rPr>
          <w:sz w:val="24"/>
        </w:rPr>
        <w:br/>
        <w:t>i) As hipóteses previstas nas letras g e h não isentam a Administração de apuração de eventual responsabilidade da empresa,</w:t>
      </w:r>
      <w:proofErr w:type="gramStart"/>
      <w:r>
        <w:rPr>
          <w:sz w:val="24"/>
        </w:rPr>
        <w:t xml:space="preserve">  </w:t>
      </w:r>
      <w:proofErr w:type="gramEnd"/>
      <w:r>
        <w:rPr>
          <w:sz w:val="24"/>
        </w:rPr>
        <w:t xml:space="preserve">bem como não isenta o fornecedor das penalidades cabíveis neste Termo e das penalidades previstas na lei. </w:t>
      </w:r>
    </w:p>
    <w:p w:rsidR="0028348D" w:rsidRDefault="0028348D">
      <w:pPr>
        <w:pStyle w:val="WW-Padro"/>
        <w:ind w:left="1418"/>
        <w:jc w:val="both"/>
        <w:rPr>
          <w:color w:val="000000"/>
          <w:sz w:val="24"/>
          <w:szCs w:val="24"/>
        </w:rPr>
      </w:pPr>
    </w:p>
    <w:p w:rsidR="0028348D" w:rsidRDefault="00444923">
      <w:pPr>
        <w:pStyle w:val="WW-Padro"/>
        <w:ind w:left="1418"/>
        <w:jc w:val="both"/>
        <w:rPr>
          <w:color w:val="000000"/>
          <w:sz w:val="24"/>
          <w:szCs w:val="24"/>
        </w:rPr>
      </w:pPr>
      <w:r>
        <w:rPr>
          <w:b/>
          <w:color w:val="000000"/>
          <w:sz w:val="24"/>
          <w:szCs w:val="24"/>
        </w:rPr>
        <w:t xml:space="preserve">CLÁUSULA DÉCIMA – DOS RECURSOS ORÇAMENTÁRIOS DA AUTORIZAÇÃO PARA AQUISIÇÕES DE BENS COM PREÇOS REGISTRADOS: </w:t>
      </w:r>
      <w:r>
        <w:rPr>
          <w:color w:val="000000"/>
          <w:sz w:val="24"/>
          <w:szCs w:val="24"/>
        </w:rPr>
        <w:t xml:space="preserve">Servirão de cobertura às contratações oriundas do Termo de Registro de Preços os recursos orçamentários da </w:t>
      </w:r>
      <w:r>
        <w:rPr>
          <w:sz w:val="24"/>
          <w:szCs w:val="24"/>
        </w:rPr>
        <w:t>Secretaria que aderiu ao registro</w:t>
      </w:r>
      <w:r>
        <w:rPr>
          <w:b/>
          <w:bCs/>
          <w:color w:val="000000"/>
          <w:sz w:val="24"/>
          <w:szCs w:val="24"/>
        </w:rPr>
        <w:t xml:space="preserve">, </w:t>
      </w:r>
      <w:r>
        <w:rPr>
          <w:color w:val="000000"/>
          <w:sz w:val="24"/>
          <w:szCs w:val="24"/>
        </w:rPr>
        <w:t xml:space="preserve">havendo necessidade, por determinação do Secretário de Município de Gestão Administrativa e Licitações do Rio Grande poderão ser utilizados recursos orçamentários de outras Secretarias que não aderiram o Registro. </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Parágrafo Único:</w:t>
      </w:r>
      <w:r>
        <w:rPr>
          <w:color w:val="000000"/>
          <w:sz w:val="24"/>
          <w:szCs w:val="24"/>
        </w:rPr>
        <w:t xml:space="preserve"> As aquisições do objeto do presente Termo de Registro de Preços serão autorizadas, caso a caso, pelo Secretário de Município de Gestão Administrativa e Licitações ou a quem delegar competência.</w:t>
      </w:r>
    </w:p>
    <w:p w:rsidR="0028348D" w:rsidRDefault="0028348D">
      <w:pPr>
        <w:pStyle w:val="WW-Padro"/>
        <w:ind w:left="1416"/>
        <w:jc w:val="both"/>
        <w:rPr>
          <w:color w:val="000000"/>
          <w:sz w:val="24"/>
          <w:szCs w:val="24"/>
        </w:rPr>
      </w:pPr>
    </w:p>
    <w:p w:rsidR="0028348D" w:rsidRDefault="00444923">
      <w:pPr>
        <w:pStyle w:val="Cabealho"/>
        <w:spacing w:line="100" w:lineRule="atLeast"/>
        <w:ind w:left="1402" w:right="14"/>
        <w:jc w:val="both"/>
      </w:pPr>
      <w:r>
        <w:rPr>
          <w:b/>
          <w:sz w:val="24"/>
        </w:rPr>
        <w:t xml:space="preserve">CLÁUSULA DÉCIMA PRIMEIRA - </w:t>
      </w:r>
      <w:r>
        <w:rPr>
          <w:rFonts w:cs="Arial Unicode MS;Yu Gothic"/>
          <w:b/>
          <w:bCs/>
          <w:sz w:val="24"/>
        </w:rPr>
        <w:t xml:space="preserve">DO ISSQN: </w:t>
      </w:r>
      <w:r>
        <w:rPr>
          <w:rFonts w:eastAsia="Bitstream Vera Sans" w:cs="Lucidasans;Times New Roman"/>
          <w:spacing w:val="-3"/>
          <w:sz w:val="24"/>
        </w:rPr>
        <w:t xml:space="preserve">Caso a </w:t>
      </w:r>
      <w:r>
        <w:rPr>
          <w:rFonts w:eastAsia="Times New Roman"/>
          <w:b/>
          <w:sz w:val="24"/>
          <w:lang w:val="pt-BR" w:eastAsia="pt-BR"/>
        </w:rPr>
        <w:t>COMPROMISSÁRI</w:t>
      </w:r>
      <w:r>
        <w:rPr>
          <w:b/>
          <w:sz w:val="24"/>
        </w:rPr>
        <w:t>A</w:t>
      </w:r>
      <w:r>
        <w:rPr>
          <w:rFonts w:eastAsia="Bitstream Vera Sans" w:cs="Lucidasans;Times New Roman"/>
          <w:spacing w:val="-3"/>
          <w:sz w:val="24"/>
        </w:rPr>
        <w:t xml:space="preserve"> não seja estabelecida no Município do Rio Grande deverá providenciar sua inscrição na Secretaria de Município da Fazenda para efeito de pagamento do ISSQN.</w:t>
      </w:r>
    </w:p>
    <w:p w:rsidR="0028348D" w:rsidRDefault="0028348D">
      <w:pPr>
        <w:pStyle w:val="WW-Padro"/>
        <w:ind w:left="1416"/>
        <w:jc w:val="both"/>
        <w:rPr>
          <w:b/>
          <w:color w:val="000000"/>
          <w:sz w:val="24"/>
          <w:szCs w:val="24"/>
        </w:rPr>
      </w:pPr>
    </w:p>
    <w:p w:rsidR="0028348D" w:rsidRDefault="00444923">
      <w:pPr>
        <w:pStyle w:val="WW-Padro"/>
        <w:ind w:left="1416"/>
        <w:jc w:val="both"/>
      </w:pPr>
      <w:r>
        <w:rPr>
          <w:b/>
          <w:color w:val="000000"/>
          <w:sz w:val="24"/>
          <w:szCs w:val="24"/>
        </w:rPr>
        <w:t xml:space="preserve">CLÁUSULA DÉCIMA SEGUNDA – DO FORO: </w:t>
      </w:r>
      <w:r>
        <w:rPr>
          <w:color w:val="000000"/>
          <w:sz w:val="24"/>
          <w:szCs w:val="24"/>
        </w:rPr>
        <w:t xml:space="preserve">Fica eleito o Foro da cidade de Rio Grande/RS, para dirimir eventuais dúvidas e/ou conflitos originados pelo presente Termo </w:t>
      </w:r>
      <w:r>
        <w:rPr>
          <w:b/>
          <w:bCs/>
          <w:color w:val="000000"/>
          <w:sz w:val="24"/>
          <w:szCs w:val="24"/>
        </w:rPr>
        <w:t>e pelas contratações efetuadas</w:t>
      </w:r>
      <w:r>
        <w:rPr>
          <w:color w:val="000000"/>
          <w:sz w:val="24"/>
          <w:szCs w:val="24"/>
        </w:rPr>
        <w:t xml:space="preserve"> (nota de empenho </w:t>
      </w:r>
      <w:r>
        <w:rPr>
          <w:b/>
          <w:bCs/>
          <w:color w:val="000000"/>
          <w:sz w:val="24"/>
          <w:szCs w:val="24"/>
        </w:rPr>
        <w:t>ou instrumento de contrato</w:t>
      </w:r>
      <w:r>
        <w:rPr>
          <w:color w:val="000000"/>
          <w:sz w:val="24"/>
          <w:szCs w:val="24"/>
        </w:rPr>
        <w:t>), com renúncia a quaisquer outros por mais privilegiados que possam ser.</w:t>
      </w:r>
    </w:p>
    <w:p w:rsidR="0028348D" w:rsidRDefault="0028348D">
      <w:pPr>
        <w:ind w:left="1416"/>
        <w:jc w:val="both"/>
        <w:rPr>
          <w:b/>
          <w:sz w:val="24"/>
        </w:rPr>
      </w:pPr>
    </w:p>
    <w:p w:rsidR="0028348D" w:rsidRDefault="00444923">
      <w:pPr>
        <w:ind w:left="1416"/>
        <w:jc w:val="both"/>
      </w:pPr>
      <w:r>
        <w:rPr>
          <w:b/>
          <w:sz w:val="24"/>
        </w:rPr>
        <w:t xml:space="preserve">CLÁUSULA DÉCIMA TERCEIRA – DA FISCALIZAÇÃO: </w:t>
      </w:r>
      <w:r>
        <w:rPr>
          <w:sz w:val="24"/>
        </w:rPr>
        <w:t>Compete à Secretaria solicitante da contratação oriunda do registro de preços a indicação dos agentes responsáveis por seu acompanhamento e fiscalização.</w:t>
      </w:r>
    </w:p>
    <w:p w:rsidR="0028348D" w:rsidRDefault="0028348D">
      <w:pPr>
        <w:ind w:left="1416"/>
        <w:jc w:val="right"/>
        <w:rPr>
          <w:sz w:val="24"/>
          <w:szCs w:val="32"/>
        </w:rPr>
      </w:pPr>
    </w:p>
    <w:p w:rsidR="0028348D" w:rsidRDefault="00444923">
      <w:pPr>
        <w:ind w:left="1416"/>
        <w:jc w:val="right"/>
        <w:rPr>
          <w:sz w:val="24"/>
          <w:szCs w:val="32"/>
        </w:rPr>
      </w:pPr>
      <w:r>
        <w:rPr>
          <w:sz w:val="24"/>
          <w:szCs w:val="32"/>
        </w:rPr>
        <w:t xml:space="preserve">Secretaria de Município de Gestão Administrativa e Licitações, XX de XXXX de </w:t>
      </w:r>
      <w:proofErr w:type="gramStart"/>
      <w:r>
        <w:rPr>
          <w:sz w:val="24"/>
          <w:szCs w:val="32"/>
        </w:rPr>
        <w:t>2022</w:t>
      </w:r>
      <w:proofErr w:type="gramEnd"/>
    </w:p>
    <w:p w:rsidR="0028348D" w:rsidRDefault="0028348D">
      <w:pPr>
        <w:ind w:left="1416"/>
        <w:jc w:val="right"/>
        <w:rPr>
          <w:sz w:val="24"/>
          <w:szCs w:val="32"/>
        </w:rPr>
      </w:pPr>
    </w:p>
    <w:p w:rsidR="0028348D" w:rsidRDefault="00444923">
      <w:pPr>
        <w:suppressAutoHyphens w:val="0"/>
        <w:spacing w:before="100"/>
        <w:ind w:left="708" w:firstLine="708"/>
        <w:jc w:val="center"/>
        <w:rPr>
          <w:b/>
          <w:bCs/>
          <w:sz w:val="24"/>
          <w:szCs w:val="32"/>
        </w:rPr>
      </w:pPr>
      <w:proofErr w:type="gramStart"/>
      <w:r>
        <w:rPr>
          <w:b/>
          <w:bCs/>
          <w:sz w:val="24"/>
        </w:rPr>
        <w:t>…………………………….</w:t>
      </w:r>
      <w:proofErr w:type="gramEnd"/>
    </w:p>
    <w:p w:rsidR="0028348D" w:rsidRDefault="00444923">
      <w:pPr>
        <w:ind w:left="1416"/>
        <w:jc w:val="center"/>
      </w:pPr>
      <w:r>
        <w:rPr>
          <w:sz w:val="24"/>
          <w:szCs w:val="32"/>
        </w:rPr>
        <w:t>Compromissária</w:t>
      </w:r>
    </w:p>
    <w:p w:rsidR="0028348D" w:rsidRDefault="00444923">
      <w:pPr>
        <w:ind w:left="1416"/>
        <w:jc w:val="center"/>
        <w:rPr>
          <w:b/>
          <w:bCs/>
          <w:sz w:val="24"/>
          <w:szCs w:val="32"/>
        </w:rPr>
      </w:pPr>
      <w:proofErr w:type="gramStart"/>
      <w:r>
        <w:rPr>
          <w:b/>
          <w:bCs/>
          <w:sz w:val="24"/>
          <w:szCs w:val="32"/>
        </w:rPr>
        <w:t>…………………………………….</w:t>
      </w:r>
      <w:proofErr w:type="gramEnd"/>
    </w:p>
    <w:p w:rsidR="0028348D" w:rsidRDefault="00444923">
      <w:pPr>
        <w:ind w:left="1416"/>
        <w:jc w:val="center"/>
        <w:rPr>
          <w:sz w:val="24"/>
          <w:szCs w:val="32"/>
        </w:rPr>
      </w:pPr>
      <w:r>
        <w:rPr>
          <w:sz w:val="24"/>
          <w:szCs w:val="32"/>
        </w:rPr>
        <w:t>Secretário de Município da</w:t>
      </w:r>
      <w:proofErr w:type="gramStart"/>
      <w:r>
        <w:rPr>
          <w:sz w:val="24"/>
          <w:szCs w:val="32"/>
        </w:rPr>
        <w:t xml:space="preserve">  …</w:t>
      </w:r>
      <w:proofErr w:type="gramEnd"/>
      <w:r>
        <w:rPr>
          <w:sz w:val="24"/>
          <w:szCs w:val="32"/>
        </w:rPr>
        <w:t>………..</w:t>
      </w:r>
    </w:p>
    <w:p w:rsidR="002658F7" w:rsidRDefault="002658F7">
      <w:pPr>
        <w:tabs>
          <w:tab w:val="left" w:pos="2268"/>
          <w:tab w:val="left" w:pos="5760"/>
          <w:tab w:val="left" w:pos="6480"/>
          <w:tab w:val="left" w:pos="7200"/>
          <w:tab w:val="left" w:pos="7920"/>
          <w:tab w:val="left" w:pos="8208"/>
        </w:tabs>
        <w:spacing w:line="100" w:lineRule="atLeast"/>
        <w:ind w:left="1416"/>
        <w:jc w:val="center"/>
        <w:rPr>
          <w:b/>
          <w:sz w:val="24"/>
          <w:szCs w:val="32"/>
        </w:rPr>
      </w:pPr>
    </w:p>
    <w:p w:rsidR="002658F7" w:rsidRDefault="002658F7">
      <w:pPr>
        <w:tabs>
          <w:tab w:val="left" w:pos="2268"/>
          <w:tab w:val="left" w:pos="5760"/>
          <w:tab w:val="left" w:pos="6480"/>
          <w:tab w:val="left" w:pos="7200"/>
          <w:tab w:val="left" w:pos="7920"/>
          <w:tab w:val="left" w:pos="8208"/>
        </w:tabs>
        <w:spacing w:line="100" w:lineRule="atLeast"/>
        <w:ind w:left="1416"/>
        <w:jc w:val="center"/>
        <w:rPr>
          <w:b/>
          <w:sz w:val="24"/>
          <w:szCs w:val="32"/>
        </w:rPr>
      </w:pPr>
      <w:proofErr w:type="gramStart"/>
      <w:r>
        <w:rPr>
          <w:b/>
          <w:sz w:val="24"/>
          <w:szCs w:val="32"/>
        </w:rPr>
        <w:t>...........................................................</w:t>
      </w:r>
      <w:proofErr w:type="gramEnd"/>
    </w:p>
    <w:p w:rsidR="0028348D" w:rsidRDefault="00444923">
      <w:pPr>
        <w:tabs>
          <w:tab w:val="left" w:pos="2268"/>
          <w:tab w:val="left" w:pos="5760"/>
          <w:tab w:val="left" w:pos="6480"/>
          <w:tab w:val="left" w:pos="7200"/>
          <w:tab w:val="left" w:pos="7920"/>
          <w:tab w:val="left" w:pos="8208"/>
        </w:tabs>
        <w:spacing w:line="100" w:lineRule="atLeast"/>
        <w:ind w:left="1416"/>
        <w:jc w:val="center"/>
        <w:rPr>
          <w:b/>
          <w:sz w:val="24"/>
          <w:szCs w:val="32"/>
        </w:rPr>
      </w:pPr>
      <w:r>
        <w:rPr>
          <w:b/>
          <w:sz w:val="24"/>
          <w:szCs w:val="32"/>
        </w:rPr>
        <w:t>Deivid Moraes Mendes</w:t>
      </w:r>
    </w:p>
    <w:p w:rsidR="0028348D" w:rsidRDefault="00444923" w:rsidP="00CA39DA">
      <w:pPr>
        <w:pStyle w:val="WW-Padro"/>
        <w:ind w:left="1416"/>
        <w:jc w:val="center"/>
        <w:rPr>
          <w:sz w:val="24"/>
          <w:szCs w:val="32"/>
        </w:rPr>
      </w:pPr>
      <w:r>
        <w:rPr>
          <w:color w:val="000000"/>
          <w:sz w:val="24"/>
          <w:szCs w:val="24"/>
        </w:rPr>
        <w:t>Secretário de Município de Gestão Administrativa e Licitações</w:t>
      </w:r>
    </w:p>
    <w:p w:rsidR="00CA39DA" w:rsidRDefault="00CA39DA">
      <w:pPr>
        <w:ind w:left="1416"/>
        <w:rPr>
          <w:sz w:val="24"/>
          <w:szCs w:val="32"/>
        </w:rPr>
      </w:pPr>
    </w:p>
    <w:p w:rsidR="00CA39DA" w:rsidRDefault="00CA39DA">
      <w:pPr>
        <w:ind w:left="1416"/>
        <w:rPr>
          <w:sz w:val="24"/>
          <w:szCs w:val="32"/>
        </w:rPr>
      </w:pPr>
    </w:p>
    <w:p w:rsidR="00CA39DA" w:rsidRDefault="00CA39DA">
      <w:pPr>
        <w:ind w:left="1416"/>
        <w:rPr>
          <w:sz w:val="24"/>
          <w:szCs w:val="32"/>
        </w:rPr>
      </w:pPr>
    </w:p>
    <w:p w:rsidR="00CA39DA" w:rsidRDefault="00CA39DA">
      <w:pPr>
        <w:ind w:left="1416"/>
        <w:rPr>
          <w:sz w:val="24"/>
          <w:szCs w:val="32"/>
        </w:rPr>
      </w:pPr>
    </w:p>
    <w:p w:rsidR="0028348D" w:rsidRDefault="00444923">
      <w:pPr>
        <w:ind w:left="1416"/>
      </w:pPr>
      <w:r>
        <w:rPr>
          <w:sz w:val="24"/>
          <w:szCs w:val="32"/>
        </w:rPr>
        <w:t>SMF/SM</w:t>
      </w:r>
      <w:r w:rsidR="00E63CE4">
        <w:rPr>
          <w:sz w:val="24"/>
          <w:szCs w:val="32"/>
        </w:rPr>
        <w:softHyphen/>
      </w:r>
      <w:r w:rsidR="00E63CE4">
        <w:rPr>
          <w:sz w:val="24"/>
          <w:szCs w:val="32"/>
        </w:rPr>
        <w:softHyphen/>
        <w:t>__</w:t>
      </w:r>
      <w:r>
        <w:rPr>
          <w:sz w:val="24"/>
          <w:szCs w:val="32"/>
        </w:rPr>
        <w:t>/DLC/CSCI/COMPROMISSÁRIA</w:t>
      </w:r>
    </w:p>
    <w:p w:rsidR="0028348D" w:rsidRDefault="0028348D">
      <w:pPr>
        <w:ind w:left="1416"/>
        <w:rPr>
          <w:sz w:val="24"/>
          <w:szCs w:val="32"/>
        </w:rPr>
      </w:pPr>
    </w:p>
    <w:p w:rsidR="0028348D" w:rsidRDefault="00444923">
      <w:pPr>
        <w:spacing w:line="360" w:lineRule="auto"/>
        <w:ind w:left="1416"/>
        <w:jc w:val="center"/>
        <w:rPr>
          <w:b/>
          <w:bCs/>
          <w:sz w:val="36"/>
          <w:szCs w:val="36"/>
        </w:rPr>
      </w:pPr>
      <w:r>
        <w:rPr>
          <w:b/>
          <w:bCs/>
          <w:sz w:val="36"/>
          <w:szCs w:val="36"/>
        </w:rPr>
        <w:lastRenderedPageBreak/>
        <w:t>FISCALIZAÇÃO DO REGISTRO</w:t>
      </w:r>
    </w:p>
    <w:p w:rsidR="0028348D" w:rsidRDefault="0028348D">
      <w:pPr>
        <w:spacing w:line="360" w:lineRule="auto"/>
        <w:ind w:left="1416"/>
        <w:jc w:val="center"/>
        <w:rPr>
          <w:b/>
          <w:bCs/>
          <w:sz w:val="32"/>
          <w:szCs w:val="32"/>
        </w:rPr>
      </w:pPr>
    </w:p>
    <w:p w:rsidR="0028348D" w:rsidRDefault="00444923">
      <w:pPr>
        <w:suppressAutoHyphens w:val="0"/>
        <w:spacing w:line="360" w:lineRule="auto"/>
        <w:ind w:left="1416"/>
        <w:jc w:val="both"/>
      </w:pPr>
      <w:r>
        <w:tab/>
      </w:r>
      <w:r>
        <w:rPr>
          <w:sz w:val="22"/>
          <w:szCs w:val="22"/>
        </w:rPr>
        <w:t xml:space="preserve">Em virtude de estar previsto no art. 67 da Lei 8.666/93, que versa sobre a necessidade de </w:t>
      </w:r>
      <w:r>
        <w:rPr>
          <w:sz w:val="22"/>
          <w:szCs w:val="22"/>
        </w:rPr>
        <w:t>a</w:t>
      </w:r>
      <w:r>
        <w:rPr>
          <w:sz w:val="22"/>
          <w:szCs w:val="22"/>
        </w:rPr>
        <w:t>companhamento e fiscalização de todo o contrato administrativo por representante especialmente d</w:t>
      </w:r>
      <w:r>
        <w:rPr>
          <w:sz w:val="22"/>
          <w:szCs w:val="22"/>
        </w:rPr>
        <w:t>e</w:t>
      </w:r>
      <w:r>
        <w:rPr>
          <w:sz w:val="22"/>
          <w:szCs w:val="22"/>
        </w:rPr>
        <w:t>signado para tanto. A Secretaria responsável nomeia como Fiscal do Contrato o (a) Senhor (a). ___________________________________________________________________________e____________________________________________________________ o (a) senhor (a</w:t>
      </w:r>
      <w:proofErr w:type="gramStart"/>
      <w:r>
        <w:rPr>
          <w:sz w:val="22"/>
          <w:szCs w:val="22"/>
        </w:rPr>
        <w:t>)</w:t>
      </w:r>
      <w:proofErr w:type="gramEnd"/>
      <w:r>
        <w:rPr>
          <w:sz w:val="22"/>
          <w:szCs w:val="22"/>
        </w:rPr>
        <w:t>_____________________________________________________________.</w:t>
      </w:r>
    </w:p>
    <w:p w:rsidR="0028348D" w:rsidRDefault="0028348D">
      <w:pPr>
        <w:suppressAutoHyphens w:val="0"/>
        <w:spacing w:line="360" w:lineRule="auto"/>
        <w:ind w:left="1416"/>
        <w:jc w:val="both"/>
        <w:rPr>
          <w:sz w:val="22"/>
          <w:szCs w:val="22"/>
        </w:rPr>
      </w:pPr>
    </w:p>
    <w:p w:rsidR="0028348D" w:rsidRDefault="00444923">
      <w:pPr>
        <w:suppressAutoHyphens w:val="0"/>
        <w:spacing w:line="360" w:lineRule="auto"/>
        <w:ind w:left="1416"/>
        <w:jc w:val="both"/>
        <w:rPr>
          <w:sz w:val="22"/>
          <w:szCs w:val="22"/>
        </w:rPr>
      </w:pPr>
      <w:proofErr w:type="gramStart"/>
      <w:r>
        <w:rPr>
          <w:sz w:val="22"/>
          <w:szCs w:val="22"/>
        </w:rPr>
        <w:t>ciente</w:t>
      </w:r>
      <w:proofErr w:type="gramEnd"/>
      <w:r>
        <w:rPr>
          <w:sz w:val="22"/>
          <w:szCs w:val="22"/>
        </w:rPr>
        <w:t>:</w:t>
      </w:r>
    </w:p>
    <w:p w:rsidR="0028348D" w:rsidRDefault="0028348D">
      <w:pPr>
        <w:suppressAutoHyphens w:val="0"/>
        <w:spacing w:line="360" w:lineRule="auto"/>
        <w:ind w:left="1416"/>
        <w:jc w:val="both"/>
        <w:rPr>
          <w:sz w:val="22"/>
          <w:szCs w:val="22"/>
        </w:rPr>
      </w:pPr>
    </w:p>
    <w:p w:rsidR="0028348D" w:rsidRDefault="00444923">
      <w:pPr>
        <w:suppressAutoHyphens w:val="0"/>
        <w:spacing w:line="360" w:lineRule="auto"/>
        <w:ind w:left="1416"/>
        <w:jc w:val="both"/>
        <w:rPr>
          <w:sz w:val="22"/>
          <w:szCs w:val="22"/>
        </w:rPr>
      </w:pPr>
      <w:r>
        <w:rPr>
          <w:sz w:val="22"/>
          <w:szCs w:val="22"/>
        </w:rPr>
        <w:t>_________________________________________</w:t>
      </w:r>
    </w:p>
    <w:p w:rsidR="0028348D" w:rsidRDefault="00444923">
      <w:pPr>
        <w:suppressAutoHyphens w:val="0"/>
        <w:spacing w:line="360" w:lineRule="auto"/>
        <w:ind w:left="1416"/>
        <w:jc w:val="both"/>
        <w:rPr>
          <w:sz w:val="22"/>
          <w:szCs w:val="22"/>
        </w:rPr>
      </w:pPr>
      <w:r>
        <w:rPr>
          <w:sz w:val="22"/>
          <w:szCs w:val="22"/>
        </w:rPr>
        <w:t>Fiscal administrativo</w:t>
      </w:r>
    </w:p>
    <w:p w:rsidR="0028348D" w:rsidRDefault="0028348D">
      <w:pPr>
        <w:suppressAutoHyphens w:val="0"/>
        <w:spacing w:line="360" w:lineRule="auto"/>
        <w:ind w:left="1416"/>
        <w:jc w:val="both"/>
        <w:rPr>
          <w:sz w:val="22"/>
          <w:szCs w:val="22"/>
        </w:rPr>
      </w:pPr>
    </w:p>
    <w:p w:rsidR="0028348D" w:rsidRDefault="0028348D">
      <w:pPr>
        <w:suppressAutoHyphens w:val="0"/>
        <w:spacing w:line="360" w:lineRule="auto"/>
        <w:ind w:left="1416"/>
        <w:jc w:val="both"/>
        <w:rPr>
          <w:sz w:val="22"/>
          <w:szCs w:val="22"/>
        </w:rPr>
      </w:pPr>
    </w:p>
    <w:p w:rsidR="0028348D" w:rsidRDefault="00444923">
      <w:pPr>
        <w:suppressAutoHyphens w:val="0"/>
        <w:spacing w:line="360" w:lineRule="auto"/>
        <w:ind w:left="1416"/>
        <w:jc w:val="both"/>
        <w:rPr>
          <w:sz w:val="22"/>
          <w:szCs w:val="22"/>
        </w:rPr>
      </w:pPr>
      <w:r>
        <w:rPr>
          <w:sz w:val="22"/>
          <w:szCs w:val="22"/>
        </w:rPr>
        <w:t>________________________________________</w:t>
      </w:r>
    </w:p>
    <w:p w:rsidR="0028348D" w:rsidRDefault="00444923">
      <w:pPr>
        <w:suppressAutoHyphens w:val="0"/>
        <w:spacing w:line="360" w:lineRule="auto"/>
        <w:ind w:left="1416"/>
        <w:jc w:val="both"/>
        <w:rPr>
          <w:sz w:val="22"/>
          <w:szCs w:val="22"/>
        </w:rPr>
      </w:pPr>
      <w:r>
        <w:rPr>
          <w:sz w:val="22"/>
          <w:szCs w:val="22"/>
        </w:rPr>
        <w:t>Fiscal do Serviço</w:t>
      </w: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28348D">
      <w:pPr>
        <w:suppressAutoHyphens w:val="0"/>
        <w:spacing w:line="360" w:lineRule="auto"/>
        <w:ind w:left="1416"/>
        <w:jc w:val="both"/>
      </w:pPr>
    </w:p>
    <w:p w:rsidR="0028348D" w:rsidRDefault="00444923">
      <w:pPr>
        <w:ind w:left="1416"/>
        <w:jc w:val="center"/>
        <w:rPr>
          <w:b/>
          <w:bCs/>
          <w:sz w:val="24"/>
          <w:szCs w:val="32"/>
        </w:rPr>
      </w:pPr>
      <w:proofErr w:type="gramStart"/>
      <w:r>
        <w:rPr>
          <w:b/>
          <w:bCs/>
          <w:sz w:val="24"/>
          <w:szCs w:val="32"/>
        </w:rPr>
        <w:t>………………………………….</w:t>
      </w:r>
      <w:proofErr w:type="gramEnd"/>
    </w:p>
    <w:p w:rsidR="0028348D" w:rsidRDefault="00444923">
      <w:pPr>
        <w:ind w:left="1416"/>
        <w:jc w:val="center"/>
      </w:pPr>
      <w:r>
        <w:rPr>
          <w:sz w:val="24"/>
          <w:szCs w:val="32"/>
        </w:rPr>
        <w:t xml:space="preserve">Secretário de </w:t>
      </w:r>
      <w:proofErr w:type="gramStart"/>
      <w:r>
        <w:rPr>
          <w:sz w:val="24"/>
          <w:szCs w:val="32"/>
        </w:rPr>
        <w:t>Município …</w:t>
      </w:r>
      <w:proofErr w:type="gramEnd"/>
      <w:r>
        <w:rPr>
          <w:sz w:val="24"/>
          <w:szCs w:val="32"/>
        </w:rPr>
        <w:t>…………….</w:t>
      </w:r>
    </w:p>
    <w:p w:rsidR="0028348D" w:rsidRDefault="0028348D">
      <w:pPr>
        <w:suppressAutoHyphens w:val="0"/>
        <w:spacing w:line="360" w:lineRule="auto"/>
        <w:ind w:left="1416"/>
        <w:jc w:val="both"/>
        <w:rPr>
          <w:sz w:val="24"/>
          <w:szCs w:val="32"/>
        </w:rPr>
      </w:pPr>
    </w:p>
    <w:p w:rsidR="0028348D" w:rsidRDefault="0028348D">
      <w:pPr>
        <w:tabs>
          <w:tab w:val="left" w:pos="432"/>
          <w:tab w:val="left" w:pos="1152"/>
          <w:tab w:val="left" w:pos="1872"/>
          <w:tab w:val="left" w:pos="2592"/>
          <w:tab w:val="left" w:pos="31000"/>
        </w:tabs>
        <w:suppressAutoHyphens w:val="0"/>
        <w:spacing w:line="360" w:lineRule="auto"/>
        <w:ind w:left="1416"/>
        <w:jc w:val="center"/>
        <w:rPr>
          <w:sz w:val="21"/>
          <w:szCs w:val="21"/>
        </w:rPr>
      </w:pPr>
    </w:p>
    <w:p w:rsidR="0028348D" w:rsidRDefault="00444923">
      <w:pPr>
        <w:tabs>
          <w:tab w:val="left" w:pos="432"/>
          <w:tab w:val="left" w:pos="1152"/>
          <w:tab w:val="left" w:pos="1872"/>
          <w:tab w:val="left" w:pos="2592"/>
          <w:tab w:val="left" w:pos="31000"/>
        </w:tabs>
        <w:suppressAutoHyphens w:val="0"/>
        <w:spacing w:line="360" w:lineRule="auto"/>
        <w:ind w:left="1416"/>
        <w:jc w:val="right"/>
        <w:rPr>
          <w:sz w:val="24"/>
        </w:rPr>
      </w:pPr>
      <w:r>
        <w:rPr>
          <w:sz w:val="24"/>
        </w:rPr>
        <w:t xml:space="preserve">Rio Grande, XX de XXXX de 2022. </w:t>
      </w:r>
    </w:p>
    <w:p w:rsidR="0028348D" w:rsidRDefault="0028348D"/>
    <w:sectPr w:rsidR="0028348D">
      <w:headerReference w:type="default" r:id="rId8"/>
      <w:footerReference w:type="default" r:id="rId9"/>
      <w:pgSz w:w="11906" w:h="16838"/>
      <w:pgMar w:top="2016" w:right="1418" w:bottom="1553" w:left="140" w:header="426" w:footer="93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DB9" w:rsidRDefault="000F4DB9">
      <w:r>
        <w:separator/>
      </w:r>
    </w:p>
  </w:endnote>
  <w:endnote w:type="continuationSeparator" w:id="0">
    <w:p w:rsidR="000F4DB9" w:rsidRDefault="000F4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G Mincho Light J;msmincho">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Helvetica;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lbany;Arial">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WenQuanYi Zen Hei;MS Mincho">
    <w:panose1 w:val="00000000000000000000"/>
    <w:charset w:val="00"/>
    <w:family w:val="roman"/>
    <w:notTrueType/>
    <w:pitch w:val="default"/>
  </w:font>
  <w:font w:name="Lohit Devanagari;MS Mincho">
    <w:panose1 w:val="00000000000000000000"/>
    <w:charset w:val="00"/>
    <w:family w:val="roman"/>
    <w:notTrueType/>
    <w:pitch w:val="default"/>
  </w:font>
  <w:font w:name="DejaVu Sans">
    <w:panose1 w:val="020B0603030804020204"/>
    <w:charset w:val="00"/>
    <w:family w:val="swiss"/>
    <w:pitch w:val="variable"/>
    <w:sig w:usb0="E7000EFF" w:usb1="5200FDFF" w:usb2="0A042021" w:usb3="00000000" w:csb0="000001BF" w:csb1="00000000"/>
  </w:font>
  <w:font w:name="Bitstream Vera Sans">
    <w:altName w:val="Trebuchet MS"/>
    <w:charset w:val="00"/>
    <w:family w:val="swiss"/>
    <w:pitch w:val="variable"/>
  </w:font>
  <w:font w:name="Arial Narrow">
    <w:panose1 w:val="020B0606020202030204"/>
    <w:charset w:val="00"/>
    <w:family w:val="swiss"/>
    <w:pitch w:val="variable"/>
    <w:sig w:usb0="00000287" w:usb1="00000800" w:usb2="00000000" w:usb3="00000000" w:csb0="0000009F" w:csb1="00000000"/>
  </w:font>
  <w:font w:name="Albertus Medium;Arial">
    <w:panose1 w:val="00000000000000000000"/>
    <w:charset w:val="00"/>
    <w:family w:val="roman"/>
    <w:notTrueType/>
    <w:pitch w:val="default"/>
  </w:font>
  <w:font w:name="Arial Unicode MS;Yu Gothic">
    <w:altName w:val="Times New Roman"/>
    <w:panose1 w:val="00000000000000000000"/>
    <w:charset w:val="00"/>
    <w:family w:val="roman"/>
    <w:notTrueType/>
    <w:pitch w:val="default"/>
  </w:font>
  <w:font w:name="Lucidasans;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48D" w:rsidRDefault="00444923">
    <w:pPr>
      <w:pStyle w:val="Rodap"/>
      <w:ind w:right="-1418"/>
      <w:jc w:val="center"/>
      <w:rPr>
        <w:rFonts w:cs="Arial Unicode MS;Yu Gothic"/>
        <w:b/>
        <w:i/>
      </w:rPr>
    </w:pPr>
    <w:r>
      <w:rPr>
        <w:rFonts w:cs="Arial Unicode MS;Yu Gothic"/>
        <w:b/>
        <w:i/>
      </w:rPr>
      <w:t>Doe órgãos, doe sangue: Salve vidas!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DB9" w:rsidRDefault="000F4DB9">
      <w:r>
        <w:separator/>
      </w:r>
    </w:p>
  </w:footnote>
  <w:footnote w:type="continuationSeparator" w:id="0">
    <w:p w:rsidR="000F4DB9" w:rsidRDefault="000F4D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48D" w:rsidRDefault="00444923">
    <w:pPr>
      <w:spacing w:line="276" w:lineRule="auto"/>
      <w:ind w:left="2127"/>
      <w:jc w:val="center"/>
      <w:rPr>
        <w:rFonts w:ascii="Arial Unicode MS;Yu Gothic" w:eastAsia="Arial Unicode MS;Yu Gothic" w:hAnsi="Arial Unicode MS;Yu Gothic" w:cs="Arial Unicode MS;Yu Gothic"/>
        <w:b/>
        <w:sz w:val="24"/>
      </w:rPr>
    </w:pPr>
    <w:r>
      <w:rPr>
        <w:noProof/>
        <w:lang w:val="pt-BR" w:eastAsia="pt-BR"/>
      </w:rPr>
      <w:drawing>
        <wp:anchor distT="0" distB="0" distL="0" distR="0" simplePos="0" relativeHeight="9" behindDoc="1" locked="0" layoutInCell="0" allowOverlap="1">
          <wp:simplePos x="0" y="0"/>
          <wp:positionH relativeFrom="column">
            <wp:posOffset>459105</wp:posOffset>
          </wp:positionH>
          <wp:positionV relativeFrom="paragraph">
            <wp:posOffset>-127000</wp:posOffset>
          </wp:positionV>
          <wp:extent cx="921385" cy="916305"/>
          <wp:effectExtent l="0" t="0" r="0" b="0"/>
          <wp:wrapNone/>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134" t="-114" r="-134" b="-114"/>
                  <a:stretch>
                    <a:fillRect/>
                  </a:stretch>
                </pic:blipFill>
                <pic:spPr bwMode="auto">
                  <a:xfrm>
                    <a:off x="0" y="0"/>
                    <a:ext cx="921385" cy="916305"/>
                  </a:xfrm>
                  <a:prstGeom prst="rect">
                    <a:avLst/>
                  </a:prstGeom>
                </pic:spPr>
              </pic:pic>
            </a:graphicData>
          </a:graphic>
        </wp:anchor>
      </w:drawing>
    </w:r>
    <w:r>
      <w:rPr>
        <w:rFonts w:ascii="Arial Unicode MS;Yu Gothic" w:eastAsia="Arial Unicode MS;Yu Gothic" w:hAnsi="Arial Unicode MS;Yu Gothic" w:cs="Arial Unicode MS;Yu Gothic"/>
        <w:b/>
        <w:sz w:val="24"/>
      </w:rPr>
      <w:t>Estado do Rio Grande do Sul</w:t>
    </w:r>
  </w:p>
  <w:p w:rsidR="0028348D" w:rsidRDefault="00444923">
    <w:pPr>
      <w:spacing w:line="276" w:lineRule="auto"/>
      <w:ind w:left="2410"/>
      <w:jc w:val="center"/>
      <w:rPr>
        <w:rFonts w:ascii="Arial Unicode MS;Yu Gothic" w:eastAsia="Arial Unicode MS;Yu Gothic" w:hAnsi="Arial Unicode MS;Yu Gothic" w:cs="Arial Unicode MS;Yu Gothic"/>
        <w:b/>
        <w:sz w:val="24"/>
      </w:rPr>
    </w:pPr>
    <w:r>
      <w:rPr>
        <w:rFonts w:ascii="Arial Unicode MS;Yu Gothic" w:eastAsia="Arial Unicode MS;Yu Gothic" w:hAnsi="Arial Unicode MS;Yu Gothic" w:cs="Arial Unicode MS;Yu Gothic"/>
        <w:b/>
        <w:sz w:val="24"/>
      </w:rPr>
      <w:t>Prefeitura Municipal do Rio Grande</w:t>
    </w:r>
  </w:p>
  <w:p w:rsidR="0028348D" w:rsidRDefault="00444923">
    <w:pPr>
      <w:spacing w:line="276" w:lineRule="auto"/>
      <w:ind w:left="2410"/>
      <w:jc w:val="center"/>
      <w:rPr>
        <w:rFonts w:ascii="Arial Unicode MS;Yu Gothic" w:eastAsia="Arial Unicode MS;Yu Gothic" w:hAnsi="Arial Unicode MS;Yu Gothic" w:cs="Arial Unicode MS;Yu Gothic"/>
        <w:b/>
        <w:bCs/>
        <w:sz w:val="24"/>
      </w:rPr>
    </w:pPr>
    <w:r>
      <w:rPr>
        <w:rFonts w:ascii="Arial Unicode MS;Yu Gothic" w:eastAsia="Arial Unicode MS;Yu Gothic" w:hAnsi="Arial Unicode MS;Yu Gothic" w:cs="Arial Unicode MS;Yu Gothic"/>
        <w:b/>
        <w:bCs/>
        <w:sz w:val="24"/>
      </w:rPr>
      <w:t>Secretaria de Município de Gestão Administrativa e Licitações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4654A"/>
    <w:multiLevelType w:val="multilevel"/>
    <w:tmpl w:val="0674F932"/>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1AB4C19"/>
    <w:multiLevelType w:val="multilevel"/>
    <w:tmpl w:val="661244CC"/>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5E05309B"/>
    <w:multiLevelType w:val="multilevel"/>
    <w:tmpl w:val="ECFAC9DC"/>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8BE1DC2"/>
    <w:multiLevelType w:val="multilevel"/>
    <w:tmpl w:val="8D2E9926"/>
    <w:lvl w:ilvl="0">
      <w:start w:val="1"/>
      <w:numFmt w:val="lowerLetter"/>
      <w:lvlText w:val="%1)"/>
      <w:lvlJc w:val="left"/>
      <w:pPr>
        <w:tabs>
          <w:tab w:val="num" w:pos="1342"/>
        </w:tabs>
        <w:ind w:left="2062" w:hanging="360"/>
      </w:pPr>
      <w:rPr>
        <w:szCs w:val="24"/>
        <w:lang w:val="pt-PT"/>
      </w:rPr>
    </w:lvl>
    <w:lvl w:ilvl="1">
      <w:start w:val="1"/>
      <w:numFmt w:val="decimal"/>
      <w:lvlText w:val="%2."/>
      <w:lvlJc w:val="left"/>
      <w:pPr>
        <w:tabs>
          <w:tab w:val="num" w:pos="2422"/>
        </w:tabs>
        <w:ind w:left="2422" w:hanging="360"/>
      </w:pPr>
    </w:lvl>
    <w:lvl w:ilvl="2">
      <w:start w:val="1"/>
      <w:numFmt w:val="decimal"/>
      <w:lvlText w:val="%3."/>
      <w:lvlJc w:val="left"/>
      <w:pPr>
        <w:tabs>
          <w:tab w:val="num" w:pos="2782"/>
        </w:tabs>
        <w:ind w:left="2782" w:hanging="360"/>
      </w:pPr>
    </w:lvl>
    <w:lvl w:ilvl="3">
      <w:start w:val="1"/>
      <w:numFmt w:val="decimal"/>
      <w:lvlText w:val="%4."/>
      <w:lvlJc w:val="left"/>
      <w:pPr>
        <w:tabs>
          <w:tab w:val="num" w:pos="3142"/>
        </w:tabs>
        <w:ind w:left="3142" w:hanging="360"/>
      </w:pPr>
    </w:lvl>
    <w:lvl w:ilvl="4">
      <w:start w:val="1"/>
      <w:numFmt w:val="decimal"/>
      <w:lvlText w:val="%5."/>
      <w:lvlJc w:val="left"/>
      <w:pPr>
        <w:tabs>
          <w:tab w:val="num" w:pos="3502"/>
        </w:tabs>
        <w:ind w:left="3502" w:hanging="360"/>
      </w:pPr>
    </w:lvl>
    <w:lvl w:ilvl="5">
      <w:start w:val="1"/>
      <w:numFmt w:val="decimal"/>
      <w:lvlText w:val="%6."/>
      <w:lvlJc w:val="left"/>
      <w:pPr>
        <w:tabs>
          <w:tab w:val="num" w:pos="3862"/>
        </w:tabs>
        <w:ind w:left="3862" w:hanging="360"/>
      </w:pPr>
    </w:lvl>
    <w:lvl w:ilvl="6">
      <w:start w:val="1"/>
      <w:numFmt w:val="decimal"/>
      <w:lvlText w:val="%7."/>
      <w:lvlJc w:val="left"/>
      <w:pPr>
        <w:tabs>
          <w:tab w:val="num" w:pos="4222"/>
        </w:tabs>
        <w:ind w:left="4222" w:hanging="360"/>
      </w:pPr>
    </w:lvl>
    <w:lvl w:ilvl="7">
      <w:start w:val="1"/>
      <w:numFmt w:val="decimal"/>
      <w:lvlText w:val="%8."/>
      <w:lvlJc w:val="left"/>
      <w:pPr>
        <w:tabs>
          <w:tab w:val="num" w:pos="4582"/>
        </w:tabs>
        <w:ind w:left="4582" w:hanging="360"/>
      </w:pPr>
    </w:lvl>
    <w:lvl w:ilvl="8">
      <w:start w:val="1"/>
      <w:numFmt w:val="decimal"/>
      <w:lvlText w:val="%9."/>
      <w:lvlJc w:val="left"/>
      <w:pPr>
        <w:tabs>
          <w:tab w:val="num" w:pos="4942"/>
        </w:tabs>
        <w:ind w:left="4942" w:hanging="360"/>
      </w:pPr>
    </w:lvl>
  </w:abstractNum>
  <w:abstractNum w:abstractNumId="4">
    <w:nsid w:val="78620FA6"/>
    <w:multiLevelType w:val="multilevel"/>
    <w:tmpl w:val="090A478A"/>
    <w:lvl w:ilvl="0">
      <w:start w:val="1"/>
      <w:numFmt w:val="lowerLetter"/>
      <w:lvlText w:val="%1)"/>
      <w:lvlJc w:val="left"/>
      <w:pPr>
        <w:tabs>
          <w:tab w:val="num" w:pos="0"/>
        </w:tabs>
        <w:ind w:left="720" w:hanging="360"/>
      </w:pPr>
      <w:rPr>
        <w:szCs w:val="24"/>
        <w:lang w:val="pt-P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2"/>
  </w:num>
  <w:num w:numId="3">
    <w:abstractNumId w:val="1"/>
  </w:num>
  <w:num w:numId="4">
    <w:abstractNumId w:val="3"/>
  </w:num>
  <w:num w:numId="5">
    <w:abstractNumId w:val="4"/>
  </w:num>
  <w:num w:numId="6">
    <w:abstractNumId w:val="3"/>
    <w:lvlOverride w:ilvl="0">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48D"/>
    <w:rsid w:val="0003334F"/>
    <w:rsid w:val="000F4DB9"/>
    <w:rsid w:val="00121380"/>
    <w:rsid w:val="001B5116"/>
    <w:rsid w:val="002658F7"/>
    <w:rsid w:val="0028348D"/>
    <w:rsid w:val="002C5AAD"/>
    <w:rsid w:val="003871C3"/>
    <w:rsid w:val="00444923"/>
    <w:rsid w:val="005210BA"/>
    <w:rsid w:val="00586437"/>
    <w:rsid w:val="007A7432"/>
    <w:rsid w:val="00BC0530"/>
    <w:rsid w:val="00CA39DA"/>
    <w:rsid w:val="00E40F6B"/>
    <w:rsid w:val="00E63CE4"/>
    <w:rsid w:val="00E778E7"/>
    <w:rsid w:val="00F35455"/>
    <w:rsid w:val="00F955C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sz w:val="24"/>
        <w:szCs w:val="24"/>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HG Mincho Light J;msmincho" w:hAnsi="Times New Roman" w:cs="Times New Roman"/>
      <w:color w:val="000000"/>
      <w:sz w:val="20"/>
      <w:lang w:val="pt-PT" w:bidi="ar-SA"/>
    </w:rPr>
  </w:style>
  <w:style w:type="paragraph" w:styleId="Ttulo1">
    <w:name w:val="heading 1"/>
    <w:basedOn w:val="Normal"/>
    <w:next w:val="Normal"/>
    <w:qFormat/>
    <w:pPr>
      <w:keepNext/>
      <w:numPr>
        <w:numId w:val="1"/>
      </w:numPr>
      <w:outlineLvl w:val="0"/>
    </w:pPr>
    <w:rPr>
      <w:sz w:val="24"/>
    </w:rPr>
  </w:style>
  <w:style w:type="paragraph" w:styleId="Ttulo2">
    <w:name w:val="heading 2"/>
    <w:next w:val="Corpodetexto"/>
    <w:qFormat/>
    <w:pPr>
      <w:outlineLvl w:val="1"/>
    </w:pPr>
    <w:rPr>
      <w:b/>
      <w:i/>
      <w:sz w:val="28"/>
    </w:rPr>
  </w:style>
  <w:style w:type="paragraph" w:styleId="Ttulo4">
    <w:name w:val="heading 4"/>
    <w:basedOn w:val="Normal"/>
    <w:next w:val="Normal"/>
    <w:qFormat/>
    <w:pPr>
      <w:keepNext/>
      <w:numPr>
        <w:ilvl w:val="3"/>
        <w:numId w:val="1"/>
      </w:numPr>
      <w:pBdr>
        <w:top w:val="single" w:sz="4" w:space="1" w:color="000000"/>
        <w:left w:val="single" w:sz="4" w:space="1" w:color="000000"/>
        <w:bottom w:val="single" w:sz="4" w:space="1" w:color="000000"/>
        <w:right w:val="single" w:sz="4" w:space="1" w:color="000000"/>
      </w:pBdr>
      <w:spacing w:after="120" w:line="480" w:lineRule="auto"/>
      <w:ind w:left="3841" w:firstLine="0"/>
      <w:outlineLvl w:val="3"/>
    </w:pPr>
    <w:rPr>
      <w:i/>
      <w:sz w:val="24"/>
    </w:rPr>
  </w:style>
  <w:style w:type="paragraph" w:styleId="Ttulo6">
    <w:name w:val="heading 6"/>
    <w:basedOn w:val="Normal"/>
    <w:next w:val="Normal"/>
    <w:qFormat/>
    <w:pPr>
      <w:keepNext/>
      <w:numPr>
        <w:ilvl w:val="5"/>
        <w:numId w:val="1"/>
      </w:numPr>
      <w:pBdr>
        <w:top w:val="single" w:sz="4" w:space="1" w:color="000000"/>
        <w:left w:val="single" w:sz="4" w:space="1" w:color="000000"/>
        <w:bottom w:val="single" w:sz="4" w:space="1" w:color="000000"/>
        <w:right w:val="single" w:sz="4" w:space="1" w:color="000000"/>
      </w:pBdr>
      <w:jc w:val="center"/>
      <w:outlineLvl w:val="5"/>
    </w:pPr>
    <w:rPr>
      <w:b/>
      <w:bCs/>
      <w:sz w:val="28"/>
    </w:rPr>
  </w:style>
  <w:style w:type="paragraph" w:styleId="Ttulo7">
    <w:name w:val="heading 7"/>
    <w:basedOn w:val="Normal"/>
    <w:next w:val="Normal"/>
    <w:qFormat/>
    <w:pPr>
      <w:keepNext/>
      <w:numPr>
        <w:ilvl w:val="6"/>
        <w:numId w:val="1"/>
      </w:numPr>
      <w:pBdr>
        <w:top w:val="single" w:sz="4" w:space="1" w:color="000000"/>
        <w:left w:val="single" w:sz="4" w:space="1" w:color="000000"/>
        <w:bottom w:val="single" w:sz="4" w:space="1" w:color="000000"/>
        <w:right w:val="single" w:sz="4" w:space="1" w:color="000000"/>
      </w:pBdr>
      <w:outlineLvl w:val="6"/>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rPr>
      <w:b/>
      <w:sz w:val="24"/>
    </w:rPr>
  </w:style>
  <w:style w:type="character" w:customStyle="1" w:styleId="WW8Num4z0">
    <w:name w:val="WW8Num4z0"/>
    <w:qFormat/>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5z0">
    <w:name w:val="WW8Num5z0"/>
    <w:qFormat/>
    <w:rPr>
      <w:b/>
      <w:sz w:val="24"/>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Absatz-Standardschriftart111111111111111111111111111111111111111111111">
    <w:name w:val="WW-Absatz-Standardschriftart111111111111111111111111111111111111111111111"/>
    <w:qFormat/>
  </w:style>
  <w:style w:type="character" w:customStyle="1" w:styleId="WW-Absatz-Standardschriftart1111111111111111111111111111111111111111111111">
    <w:name w:val="WW-Absatz-Standardschriftart1111111111111111111111111111111111111111111111"/>
    <w:qFormat/>
  </w:style>
  <w:style w:type="character" w:customStyle="1" w:styleId="WW-Absatz-Standardschriftart11111111111111111111111111111111111111111111111">
    <w:name w:val="WW-Absatz-Standardschriftart11111111111111111111111111111111111111111111111"/>
    <w:qFormat/>
  </w:style>
  <w:style w:type="character" w:customStyle="1" w:styleId="WW-Absatz-Standardschriftart111111111111111111111111111111111111111111111111">
    <w:name w:val="WW-Absatz-Standardschriftart111111111111111111111111111111111111111111111111"/>
    <w:qFormat/>
  </w:style>
  <w:style w:type="character" w:customStyle="1" w:styleId="WW-Absatz-Standardschriftart1111111111111111111111111111111111111111111111111">
    <w:name w:val="WW-Absatz-Standardschriftart1111111111111111111111111111111111111111111111111"/>
    <w:qFormat/>
  </w:style>
  <w:style w:type="character" w:customStyle="1" w:styleId="WW-Absatz-Standardschriftart11111111111111111111111111111111111111111111111111">
    <w:name w:val="WW-Absatz-Standardschriftart11111111111111111111111111111111111111111111111111"/>
    <w:qFormat/>
  </w:style>
  <w:style w:type="character" w:customStyle="1" w:styleId="WW-Absatz-Standardschriftart111111111111111111111111111111111111111111111111111">
    <w:name w:val="WW-Absatz-Standardschriftart111111111111111111111111111111111111111111111111111"/>
    <w:qFormat/>
  </w:style>
  <w:style w:type="character" w:customStyle="1" w:styleId="WW-Absatz-Standardschriftart1111111111111111111111111111111111111111111111111111">
    <w:name w:val="WW-Absatz-Standardschriftart1111111111111111111111111111111111111111111111111111"/>
    <w:qFormat/>
  </w:style>
  <w:style w:type="character" w:customStyle="1" w:styleId="WW-Absatz-Standardschriftart11111111111111111111111111111111111111111111111111111">
    <w:name w:val="WW-Absatz-Standardschriftart11111111111111111111111111111111111111111111111111111"/>
    <w:qFormat/>
  </w:style>
  <w:style w:type="character" w:customStyle="1" w:styleId="WW-Absatz-Standardschriftart111111111111111111111111111111111111111111111111111111">
    <w:name w:val="WW-Absatz-Standardschriftart111111111111111111111111111111111111111111111111111111"/>
    <w:qFormat/>
  </w:style>
  <w:style w:type="character" w:customStyle="1" w:styleId="WW-Absatz-Standardschriftart1111111111111111111111111111111111111111111111111111111">
    <w:name w:val="WW-Absatz-Standardschriftart1111111111111111111111111111111111111111111111111111111"/>
    <w:qFormat/>
  </w:style>
  <w:style w:type="character" w:customStyle="1" w:styleId="WW-Absatz-Standardschriftart11111111111111111111111111111111111111111111111111111111">
    <w:name w:val="WW-Absatz-Standardschriftart11111111111111111111111111111111111111111111111111111111"/>
    <w:qFormat/>
  </w:style>
  <w:style w:type="character" w:customStyle="1" w:styleId="WW-Absatz-Standardschriftart111111111111111111111111111111111111111111111111111111111">
    <w:name w:val="WW-Absatz-Standardschriftart111111111111111111111111111111111111111111111111111111111"/>
    <w:qFormat/>
  </w:style>
  <w:style w:type="character" w:customStyle="1" w:styleId="WW-Absatz-Standardschriftart1111111111111111111111111111111111111111111111111111111111">
    <w:name w:val="WW-Absatz-Standardschriftart1111111111111111111111111111111111111111111111111111111111"/>
    <w:qFormat/>
  </w:style>
  <w:style w:type="character" w:customStyle="1" w:styleId="WW-Absatz-Standardschriftart11111111111111111111111111111111111111111111111111111111111">
    <w:name w:val="WW-Absatz-Standardschriftart11111111111111111111111111111111111111111111111111111111111"/>
    <w:qFormat/>
  </w:style>
  <w:style w:type="character" w:customStyle="1" w:styleId="WW-Absatz-Standardschriftart111111111111111111111111111111111111111111111111111111111111">
    <w:name w:val="WW-Absatz-Standardschriftart111111111111111111111111111111111111111111111111111111111111"/>
    <w:qFormat/>
  </w:style>
  <w:style w:type="character" w:customStyle="1" w:styleId="WW-Absatz-Standardschriftart1111111111111111111111111111111111111111111111111111111111111">
    <w:name w:val="WW-Absatz-Standardschriftart1111111111111111111111111111111111111111111111111111111111111"/>
    <w:qFormat/>
  </w:style>
  <w:style w:type="character" w:customStyle="1" w:styleId="WW-Absatz-Standardschriftart11111111111111111111111111111111111111111111111111111111111111">
    <w:name w:val="WW-Absatz-Standardschriftart11111111111111111111111111111111111111111111111111111111111111"/>
    <w:qFormat/>
  </w:style>
  <w:style w:type="character" w:customStyle="1" w:styleId="WW-Absatz-Standardschriftart111111111111111111111111111111111111111111111111111111111111111">
    <w:name w:val="WW-Absatz-Standardschriftart111111111111111111111111111111111111111111111111111111111111111"/>
    <w:qFormat/>
  </w:style>
  <w:style w:type="character" w:customStyle="1" w:styleId="WW-Absatz-Standardschriftart1111111111111111111111111111111111111111111111111111111111111111">
    <w:name w:val="WW-Absatz-Standardschriftart1111111111111111111111111111111111111111111111111111111111111111"/>
    <w:qFormat/>
  </w:style>
  <w:style w:type="character" w:customStyle="1" w:styleId="WW-Absatz-Standardschriftart11111111111111111111111111111111111111111111111111111111111111111">
    <w:name w:val="WW-Absatz-Standardschriftart11111111111111111111111111111111111111111111111111111111111111111"/>
    <w:qFormat/>
  </w:style>
  <w:style w:type="character" w:customStyle="1" w:styleId="WW-Absatz-Standardschriftart111111111111111111111111111111111111111111111111111111111111111111">
    <w:name w:val="WW-Absatz-Standardschriftart111111111111111111111111111111111111111111111111111111111111111111"/>
    <w:qFormat/>
  </w:style>
  <w:style w:type="character" w:customStyle="1" w:styleId="WW-Absatz-Standardschriftart1111111111111111111111111111111111111111111111111111111111111111111">
    <w:name w:val="WW-Absatz-Standardschriftart1111111111111111111111111111111111111111111111111111111111111111111"/>
    <w:qFormat/>
  </w:style>
  <w:style w:type="character" w:customStyle="1" w:styleId="WW-Absatz-Standardschriftart11111111111111111111111111111111111111111111111111111111111111111111">
    <w:name w:val="WW-Absatz-Standardschriftart11111111111111111111111111111111111111111111111111111111111111111111"/>
    <w:qFormat/>
  </w:style>
  <w:style w:type="character" w:customStyle="1" w:styleId="WW-Absatz-Standardschriftart111111111111111111111111111111111111111111111111111111111111111111111">
    <w:name w:val="WW-Absatz-Standardschriftart111111111111111111111111111111111111111111111111111111111111111111111"/>
    <w:qFormat/>
  </w:style>
  <w:style w:type="character" w:customStyle="1" w:styleId="WW-Absatz-Standardschriftart1111111111111111111111111111111111111111111111111111111111111111111111">
    <w:name w:val="WW-Absatz-Standardschriftart1111111111111111111111111111111111111111111111111111111111111111111111"/>
    <w:qFormat/>
  </w:style>
  <w:style w:type="character" w:customStyle="1" w:styleId="WW-Absatz-Standardschriftart11111111111111111111111111111111111111111111111111111111111111111111111">
    <w:name w:val="WW-Absatz-Standardschriftart11111111111111111111111111111111111111111111111111111111111111111111111"/>
    <w:qFormat/>
  </w:style>
  <w:style w:type="character" w:customStyle="1" w:styleId="WW-Absatz-Standardschriftart111111111111111111111111111111111111111111111111111111111111111111111111">
    <w:name w:val="WW-Absatz-Standardschriftart111111111111111111111111111111111111111111111111111111111111111111111111"/>
    <w:qFormat/>
  </w:style>
  <w:style w:type="character" w:customStyle="1" w:styleId="WW-Absatz-Standardschriftart1111111111111111111111111111111111111111111111111111111111111111111111111">
    <w:name w:val="WW-Absatz-Standardschriftart1111111111111111111111111111111111111111111111111111111111111111111111111"/>
    <w:qFormat/>
  </w:style>
  <w:style w:type="character" w:customStyle="1" w:styleId="WW-Absatz-Standardschriftart11111111111111111111111111111111111111111111111111111111111111111111111111">
    <w:name w:val="WW-Absatz-Standardschriftart11111111111111111111111111111111111111111111111111111111111111111111111111"/>
    <w:qFormat/>
  </w:style>
  <w:style w:type="character" w:customStyle="1" w:styleId="WW-Absatz-Standardschriftart111111111111111111111111111111111111111111111111111111111111111111111111111">
    <w:name w:val="WW-Absatz-Standardschriftart111111111111111111111111111111111111111111111111111111111111111111111111111"/>
    <w:qFormat/>
  </w:style>
  <w:style w:type="character" w:customStyle="1" w:styleId="WW-Absatz-Standardschriftart1111111111111111111111111111111111111111111111111111111111111111111111111111">
    <w:name w:val="WW-Absatz-Standardschriftart1111111111111111111111111111111111111111111111111111111111111111111111111111"/>
    <w:qFormat/>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style>
  <w:style w:type="character" w:customStyle="1" w:styleId="Caracteresdenotaderodap">
    <w:name w:val="Caracteres de nota de rodapé"/>
    <w:qFormat/>
  </w:style>
  <w:style w:type="character" w:customStyle="1" w:styleId="Smbolosdenumerao">
    <w:name w:val="Símbolos de numeração"/>
    <w:qFormat/>
  </w:style>
  <w:style w:type="character" w:customStyle="1" w:styleId="Marcas">
    <w:name w:val="Marcas"/>
    <w:qFormat/>
    <w:rPr>
      <w:rFonts w:ascii="StarSymbol;Arial Unicode MS" w:hAnsi="StarSymbol;Arial Unicode MS" w:cs="StarSymbol;Arial Unicode MS"/>
      <w:sz w:val="18"/>
    </w:rPr>
  </w:style>
  <w:style w:type="character" w:customStyle="1" w:styleId="LinkdaInternet">
    <w:name w:val="Link da Internet"/>
    <w:rPr>
      <w:color w:val="000080"/>
      <w:u w:val="single"/>
    </w:rPr>
  </w:style>
  <w:style w:type="character" w:customStyle="1" w:styleId="Caracteresdenotadefim">
    <w:name w:val="Caracteres de nota de fim"/>
    <w:qFormat/>
  </w:style>
  <w:style w:type="character" w:styleId="nfase">
    <w:name w:val="Emphasis"/>
    <w:qFormat/>
    <w:rPr>
      <w:i/>
      <w:iCs/>
    </w:rPr>
  </w:style>
  <w:style w:type="character" w:customStyle="1" w:styleId="nfaseforte">
    <w:name w:val="Ênfase forte"/>
    <w:qFormat/>
    <w:rPr>
      <w:b/>
      <w:bCs/>
    </w:rPr>
  </w:style>
  <w:style w:type="character" w:customStyle="1" w:styleId="WW-Fontepargpadro">
    <w:name w:val="WW-Fonte parág. padrão"/>
    <w:qFormat/>
  </w:style>
  <w:style w:type="character" w:customStyle="1" w:styleId="Fontepargpadro1">
    <w:name w:val="Fonte parág. padrão1"/>
    <w:qFormat/>
  </w:style>
  <w:style w:type="character" w:customStyle="1" w:styleId="style101">
    <w:name w:val="style101"/>
    <w:basedOn w:val="Fontepargpadro1"/>
    <w:qFormat/>
  </w:style>
  <w:style w:type="character" w:customStyle="1" w:styleId="titulo1">
    <w:name w:val="titulo1"/>
    <w:qFormat/>
    <w:rPr>
      <w:rFonts w:ascii="Verdana" w:hAnsi="Verdana" w:cs="Verdana"/>
      <w:b/>
      <w:bCs/>
      <w:sz w:val="20"/>
      <w:szCs w:val="20"/>
    </w:rPr>
  </w:style>
  <w:style w:type="character" w:customStyle="1" w:styleId="Marcadores">
    <w:name w:val="Marcadores"/>
    <w:qFormat/>
    <w:rPr>
      <w:rFonts w:ascii="StarSymbol;Arial Unicode MS" w:eastAsia="StarSymbol;Arial Unicode MS" w:hAnsi="StarSymbol;Arial Unicode MS" w:cs="StarSymbol;Arial Unicode MS"/>
      <w:sz w:val="18"/>
      <w:szCs w:val="18"/>
    </w:rPr>
  </w:style>
  <w:style w:type="character" w:customStyle="1" w:styleId="TextodebaloChar">
    <w:name w:val="Texto de balão Char"/>
    <w:qFormat/>
    <w:rPr>
      <w:rFonts w:ascii="Segoe UI" w:eastAsia="HG Mincho Light J;msmincho" w:hAnsi="Segoe UI" w:cs="Segoe UI"/>
      <w:color w:val="000000"/>
      <w:sz w:val="18"/>
      <w:szCs w:val="18"/>
      <w:lang w:val="pt-PT"/>
    </w:rPr>
  </w:style>
  <w:style w:type="character" w:customStyle="1" w:styleId="object">
    <w:name w:val="object"/>
    <w:qFormat/>
  </w:style>
  <w:style w:type="character" w:customStyle="1" w:styleId="CabealhoChar">
    <w:name w:val="Cabeçalho Char"/>
    <w:qFormat/>
    <w:rPr>
      <w:rFonts w:eastAsia="HG Mincho Light J;msmincho"/>
      <w:color w:val="000000"/>
      <w:szCs w:val="24"/>
      <w:lang w:val="pt-PT"/>
    </w:rPr>
  </w:style>
  <w:style w:type="paragraph" w:styleId="Ttulo">
    <w:name w:val="Title"/>
    <w:basedOn w:val="Normal"/>
    <w:next w:val="Corpodetexto"/>
    <w:qFormat/>
    <w:pPr>
      <w:keepNext/>
      <w:spacing w:before="240" w:after="120"/>
    </w:pPr>
    <w:rPr>
      <w:rFonts w:ascii="Helvetica;Arial" w:hAnsi="Helvetica;Arial" w:cs="Tahoma"/>
      <w:sz w:val="28"/>
      <w:szCs w:val="28"/>
    </w:rPr>
  </w:style>
  <w:style w:type="paragraph" w:styleId="Corpodetexto">
    <w:name w:val="Body Text"/>
    <w:basedOn w:val="Normal"/>
    <w:pPr>
      <w:spacing w:after="120"/>
    </w:pPr>
  </w:style>
  <w:style w:type="paragraph" w:styleId="Lista">
    <w:name w:val="List"/>
    <w:basedOn w:val="Corpodetexto"/>
  </w:style>
  <w:style w:type="paragraph" w:styleId="Legenda">
    <w:name w:val="caption"/>
    <w:basedOn w:val="Normal"/>
    <w:qFormat/>
    <w:pPr>
      <w:suppressLineNumbers/>
      <w:spacing w:before="120" w:after="120"/>
    </w:pPr>
    <w:rPr>
      <w:rFonts w:cs="Arial"/>
      <w:i/>
      <w:iCs/>
      <w:sz w:val="24"/>
    </w:rPr>
  </w:style>
  <w:style w:type="paragraph" w:customStyle="1" w:styleId="ndice">
    <w:name w:val="Índice"/>
    <w:basedOn w:val="Normal"/>
    <w:qFormat/>
    <w:pPr>
      <w:suppressLineNumbers/>
    </w:pPr>
  </w:style>
  <w:style w:type="paragraph" w:customStyle="1" w:styleId="WW-Ttulo">
    <w:name w:val="WW-Título"/>
    <w:basedOn w:val="Normal"/>
    <w:next w:val="Corpodetexto"/>
    <w:qFormat/>
    <w:pPr>
      <w:keepNext/>
      <w:spacing w:before="240" w:after="120"/>
    </w:pPr>
    <w:rPr>
      <w:rFonts w:ascii="Albany;Arial" w:hAnsi="Albany;Arial" w:cs="Albany;Arial"/>
      <w:sz w:val="28"/>
    </w:rPr>
  </w:style>
  <w:style w:type="paragraph" w:customStyle="1" w:styleId="Ttulo10">
    <w:name w:val="Título1"/>
    <w:basedOn w:val="Normal"/>
    <w:next w:val="Corpodetexto"/>
    <w:qFormat/>
    <w:pPr>
      <w:keepNext/>
      <w:spacing w:before="240" w:after="120"/>
    </w:pPr>
    <w:rPr>
      <w:rFonts w:ascii="Liberation Sans;Arial" w:eastAsia="WenQuanYi Zen Hei;MS Mincho" w:hAnsi="Liberation Sans;Arial" w:cs="Lohit Devanagari;MS Mincho"/>
      <w:sz w:val="28"/>
      <w:szCs w:val="28"/>
    </w:rPr>
  </w:style>
  <w:style w:type="paragraph" w:customStyle="1" w:styleId="Legenda1">
    <w:name w:val="Legenda1"/>
    <w:basedOn w:val="Normal"/>
    <w:qFormat/>
    <w:pPr>
      <w:suppressLineNumbers/>
      <w:spacing w:before="120" w:after="120"/>
    </w:pPr>
    <w:rPr>
      <w:i/>
      <w:iCs/>
      <w:szCs w:val="20"/>
    </w:rPr>
  </w:style>
  <w:style w:type="paragraph" w:customStyle="1" w:styleId="Captulo">
    <w:name w:val="Capítulo"/>
    <w:basedOn w:val="Normal"/>
    <w:next w:val="Corpodetexto"/>
    <w:qFormat/>
    <w:pPr>
      <w:keepNext/>
      <w:spacing w:before="240" w:after="120"/>
    </w:pPr>
    <w:rPr>
      <w:rFonts w:ascii="DejaVu Sans" w:eastAsia="DejaVu Sans" w:hAnsi="DejaVu Sans" w:cs="DejaVu Sans"/>
      <w:sz w:val="28"/>
      <w:szCs w:val="28"/>
    </w:rPr>
  </w:style>
  <w:style w:type="paragraph" w:customStyle="1" w:styleId="Suspensodorecuo">
    <w:name w:val="Suspensão do recuo"/>
    <w:basedOn w:val="Normal"/>
    <w:qFormat/>
    <w:pPr>
      <w:spacing w:before="240" w:line="360" w:lineRule="auto"/>
      <w:ind w:firstLine="1134"/>
    </w:pPr>
  </w:style>
  <w:style w:type="paragraph" w:styleId="Recuodecorpodetexto">
    <w:name w:val="Body Text Indent"/>
    <w:basedOn w:val="Normal"/>
    <w:pPr>
      <w:ind w:firstLine="1800"/>
      <w:jc w:val="center"/>
    </w:pPr>
    <w:rPr>
      <w:b/>
      <w:bCs/>
      <w:sz w:val="32"/>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customStyle="1" w:styleId="Contedodatabela">
    <w:name w:val="Conteúdo da tabela"/>
    <w:basedOn w:val="Normal"/>
    <w:qFormat/>
    <w:pPr>
      <w:suppressLineNumbers/>
    </w:pPr>
  </w:style>
  <w:style w:type="paragraph" w:customStyle="1" w:styleId="Ttulodatabela">
    <w:name w:val="Título da tabela"/>
    <w:basedOn w:val="Contedodatabela"/>
    <w:qFormat/>
    <w:pPr>
      <w:jc w:val="center"/>
    </w:pPr>
    <w:rPr>
      <w:b/>
      <w:bCs/>
      <w:i/>
      <w:iCs/>
    </w:rPr>
  </w:style>
  <w:style w:type="paragraph" w:styleId="Subttulo">
    <w:name w:val="Subtitle"/>
    <w:basedOn w:val="Ttulo"/>
    <w:next w:val="Corpodetexto"/>
    <w:qFormat/>
    <w:pPr>
      <w:jc w:val="center"/>
    </w:pPr>
    <w:rPr>
      <w:i/>
      <w:iCs/>
    </w:rPr>
  </w:style>
  <w:style w:type="paragraph" w:customStyle="1" w:styleId="Citaes">
    <w:name w:val="Citações"/>
    <w:basedOn w:val="Normal"/>
    <w:qFormat/>
    <w:pPr>
      <w:spacing w:after="283"/>
      <w:ind w:left="567" w:right="567"/>
    </w:pPr>
  </w:style>
  <w:style w:type="paragraph" w:customStyle="1" w:styleId="Corpodetexto21">
    <w:name w:val="Corpo de texto 21"/>
    <w:basedOn w:val="Normal"/>
    <w:qFormat/>
    <w:pPr>
      <w:widowControl w:val="0"/>
      <w:spacing w:line="360" w:lineRule="auto"/>
      <w:jc w:val="both"/>
    </w:pPr>
    <w:rPr>
      <w:rFonts w:ascii="Arial" w:eastAsia="Bitstream Vera Sans" w:hAnsi="Arial" w:cs="Arial"/>
    </w:rPr>
  </w:style>
  <w:style w:type="paragraph" w:customStyle="1" w:styleId="western">
    <w:name w:val="western"/>
    <w:basedOn w:val="Normal"/>
    <w:qFormat/>
    <w:pPr>
      <w:spacing w:before="280" w:after="119"/>
    </w:pPr>
  </w:style>
  <w:style w:type="paragraph" w:customStyle="1" w:styleId="Corpodetexto31">
    <w:name w:val="Corpo de texto 31"/>
    <w:basedOn w:val="Normal"/>
    <w:qFormat/>
    <w:pPr>
      <w:spacing w:after="120"/>
    </w:pPr>
    <w:rPr>
      <w:sz w:val="16"/>
      <w:szCs w:val="16"/>
    </w:rPr>
  </w:style>
  <w:style w:type="paragraph" w:customStyle="1" w:styleId="Contedodoquadro">
    <w:name w:val="Conteúdo do quadro"/>
    <w:basedOn w:val="Corpodetexto"/>
    <w:qFormat/>
  </w:style>
  <w:style w:type="paragraph" w:customStyle="1" w:styleId="Textocomum">
    <w:name w:val="Texto comum"/>
    <w:basedOn w:val="Normal"/>
    <w:qFormat/>
    <w:pPr>
      <w:suppressAutoHyphens w:val="0"/>
      <w:spacing w:line="360" w:lineRule="auto"/>
      <w:ind w:left="567" w:firstLine="720"/>
      <w:jc w:val="both"/>
    </w:pPr>
    <w:rPr>
      <w:sz w:val="24"/>
    </w:rPr>
  </w:style>
  <w:style w:type="paragraph" w:customStyle="1" w:styleId="Corpodetexto32">
    <w:name w:val="Corpo de texto 32"/>
    <w:basedOn w:val="Normal"/>
    <w:qFormat/>
    <w:pPr>
      <w:spacing w:line="360" w:lineRule="auto"/>
    </w:pPr>
    <w:rPr>
      <w:b/>
      <w:bCs/>
    </w:rPr>
  </w:style>
  <w:style w:type="paragraph" w:styleId="Corpodetexto2">
    <w:name w:val="Body Text 2"/>
    <w:basedOn w:val="Normal"/>
    <w:qFormat/>
    <w:pPr>
      <w:widowControl w:val="0"/>
      <w:suppressAutoHyphens w:val="0"/>
      <w:spacing w:line="360" w:lineRule="auto"/>
      <w:jc w:val="both"/>
    </w:pPr>
    <w:rPr>
      <w:spacing w:val="20"/>
      <w:sz w:val="24"/>
    </w:rPr>
  </w:style>
  <w:style w:type="paragraph" w:customStyle="1" w:styleId="Edital-Nvel1">
    <w:name w:val="Edital - Nível 1"/>
    <w:basedOn w:val="Normal"/>
    <w:qFormat/>
    <w:pPr>
      <w:suppressAutoHyphens w:val="0"/>
      <w:jc w:val="both"/>
    </w:pPr>
    <w:rPr>
      <w:rFonts w:ascii="Arial Narrow" w:hAnsi="Arial Narrow" w:cs="Arial Narrow"/>
      <w:b/>
      <w:caps/>
      <w:sz w:val="22"/>
      <w:szCs w:val="22"/>
    </w:rPr>
  </w:style>
  <w:style w:type="paragraph" w:customStyle="1" w:styleId="Edital-Nvel2">
    <w:name w:val="Edital - Nível 2"/>
    <w:basedOn w:val="Normal"/>
    <w:qFormat/>
    <w:pPr>
      <w:suppressAutoHyphens w:val="0"/>
      <w:jc w:val="both"/>
    </w:pPr>
    <w:rPr>
      <w:rFonts w:ascii="Arial Narrow" w:hAnsi="Arial Narrow" w:cs="Arial Narrow"/>
      <w:sz w:val="22"/>
    </w:rPr>
  </w:style>
  <w:style w:type="paragraph" w:customStyle="1" w:styleId="Edital-Nvel3">
    <w:name w:val="Edital - Nível 3"/>
    <w:basedOn w:val="Edital-Nvel2"/>
    <w:qFormat/>
  </w:style>
  <w:style w:type="paragraph" w:customStyle="1" w:styleId="StyleHeading411pt">
    <w:name w:val="Style Heading 4 + 11 pt"/>
    <w:basedOn w:val="Ttulo4"/>
    <w:next w:val="Normal"/>
    <w:qFormat/>
    <w:pPr>
      <w:numPr>
        <w:ilvl w:val="0"/>
        <w:numId w:val="0"/>
      </w:numPr>
      <w:tabs>
        <w:tab w:val="left" w:pos="360"/>
      </w:tabs>
      <w:suppressAutoHyphens w:val="0"/>
      <w:ind w:left="3841"/>
      <w:jc w:val="both"/>
      <w:outlineLvl w:val="9"/>
    </w:pPr>
    <w:rPr>
      <w:rFonts w:ascii="Arial" w:hAnsi="Arial" w:cs="Arial"/>
      <w:bCs/>
      <w:iCs/>
      <w:sz w:val="22"/>
    </w:rPr>
  </w:style>
  <w:style w:type="paragraph" w:customStyle="1" w:styleId="Normal1">
    <w:name w:val="Normal1"/>
    <w:qFormat/>
    <w:pPr>
      <w:widowControl w:val="0"/>
      <w:spacing w:line="360" w:lineRule="atLeast"/>
      <w:jc w:val="both"/>
      <w:textAlignment w:val="baseline"/>
    </w:pPr>
    <w:rPr>
      <w:rFonts w:ascii="Arial" w:eastAsia="Times New Roman" w:hAnsi="Arial"/>
      <w:lang w:bidi="ar-SA"/>
    </w:rPr>
  </w:style>
  <w:style w:type="paragraph" w:customStyle="1" w:styleId="WW-Textoembloco">
    <w:name w:val="WW-Texto em bloco"/>
    <w:basedOn w:val="Normal"/>
    <w:qFormat/>
    <w:pPr>
      <w:tabs>
        <w:tab w:val="left" w:pos="6048"/>
        <w:tab w:val="left" w:pos="6624"/>
        <w:tab w:val="left" w:pos="6768"/>
        <w:tab w:val="left" w:pos="7488"/>
        <w:tab w:val="left" w:pos="8208"/>
        <w:tab w:val="left" w:pos="8928"/>
        <w:tab w:val="left" w:pos="9648"/>
      </w:tabs>
      <w:ind w:left="4536" w:right="4" w:firstLine="1134"/>
      <w:jc w:val="both"/>
    </w:pPr>
    <w:rPr>
      <w:rFonts w:ascii="Albertus Medium;Arial" w:hAnsi="Albertus Medium;Arial" w:cs="Albertus Medium;Arial"/>
      <w:b/>
    </w:rPr>
  </w:style>
  <w:style w:type="paragraph" w:customStyle="1" w:styleId="Recuodaprimeiralinha">
    <w:name w:val="Recuo da primeira linha"/>
    <w:basedOn w:val="Corpodetexto"/>
    <w:qFormat/>
    <w:pPr>
      <w:ind w:firstLine="283"/>
    </w:pPr>
  </w:style>
  <w:style w:type="paragraph" w:styleId="Textodebalo">
    <w:name w:val="Balloon Text"/>
    <w:basedOn w:val="Normal"/>
    <w:qFormat/>
    <w:rPr>
      <w:rFonts w:ascii="Segoe UI" w:hAnsi="Segoe UI" w:cs="Segoe UI"/>
      <w:sz w:val="18"/>
      <w:szCs w:val="18"/>
    </w:rPr>
  </w:style>
  <w:style w:type="paragraph" w:customStyle="1" w:styleId="WW-Padro">
    <w:name w:val="WW-Padrão"/>
    <w:qFormat/>
    <w:pPr>
      <w:widowControl w:val="0"/>
    </w:pPr>
    <w:rPr>
      <w:rFonts w:ascii="Times New Roman" w:eastAsia="Arial" w:hAnsi="Times New Roman" w:cs="Times New Roman"/>
      <w:sz w:val="20"/>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w:sz w:val="24"/>
        <w:szCs w:val="24"/>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HG Mincho Light J;msmincho" w:hAnsi="Times New Roman" w:cs="Times New Roman"/>
      <w:color w:val="000000"/>
      <w:sz w:val="20"/>
      <w:lang w:val="pt-PT" w:bidi="ar-SA"/>
    </w:rPr>
  </w:style>
  <w:style w:type="paragraph" w:styleId="Ttulo1">
    <w:name w:val="heading 1"/>
    <w:basedOn w:val="Normal"/>
    <w:next w:val="Normal"/>
    <w:qFormat/>
    <w:pPr>
      <w:keepNext/>
      <w:numPr>
        <w:numId w:val="1"/>
      </w:numPr>
      <w:outlineLvl w:val="0"/>
    </w:pPr>
    <w:rPr>
      <w:sz w:val="24"/>
    </w:rPr>
  </w:style>
  <w:style w:type="paragraph" w:styleId="Ttulo2">
    <w:name w:val="heading 2"/>
    <w:next w:val="Corpodetexto"/>
    <w:qFormat/>
    <w:pPr>
      <w:outlineLvl w:val="1"/>
    </w:pPr>
    <w:rPr>
      <w:b/>
      <w:i/>
      <w:sz w:val="28"/>
    </w:rPr>
  </w:style>
  <w:style w:type="paragraph" w:styleId="Ttulo4">
    <w:name w:val="heading 4"/>
    <w:basedOn w:val="Normal"/>
    <w:next w:val="Normal"/>
    <w:qFormat/>
    <w:pPr>
      <w:keepNext/>
      <w:numPr>
        <w:ilvl w:val="3"/>
        <w:numId w:val="1"/>
      </w:numPr>
      <w:pBdr>
        <w:top w:val="single" w:sz="4" w:space="1" w:color="000000"/>
        <w:left w:val="single" w:sz="4" w:space="1" w:color="000000"/>
        <w:bottom w:val="single" w:sz="4" w:space="1" w:color="000000"/>
        <w:right w:val="single" w:sz="4" w:space="1" w:color="000000"/>
      </w:pBdr>
      <w:spacing w:after="120" w:line="480" w:lineRule="auto"/>
      <w:ind w:left="3841" w:firstLine="0"/>
      <w:outlineLvl w:val="3"/>
    </w:pPr>
    <w:rPr>
      <w:i/>
      <w:sz w:val="24"/>
    </w:rPr>
  </w:style>
  <w:style w:type="paragraph" w:styleId="Ttulo6">
    <w:name w:val="heading 6"/>
    <w:basedOn w:val="Normal"/>
    <w:next w:val="Normal"/>
    <w:qFormat/>
    <w:pPr>
      <w:keepNext/>
      <w:numPr>
        <w:ilvl w:val="5"/>
        <w:numId w:val="1"/>
      </w:numPr>
      <w:pBdr>
        <w:top w:val="single" w:sz="4" w:space="1" w:color="000000"/>
        <w:left w:val="single" w:sz="4" w:space="1" w:color="000000"/>
        <w:bottom w:val="single" w:sz="4" w:space="1" w:color="000000"/>
        <w:right w:val="single" w:sz="4" w:space="1" w:color="000000"/>
      </w:pBdr>
      <w:jc w:val="center"/>
      <w:outlineLvl w:val="5"/>
    </w:pPr>
    <w:rPr>
      <w:b/>
      <w:bCs/>
      <w:sz w:val="28"/>
    </w:rPr>
  </w:style>
  <w:style w:type="paragraph" w:styleId="Ttulo7">
    <w:name w:val="heading 7"/>
    <w:basedOn w:val="Normal"/>
    <w:next w:val="Normal"/>
    <w:qFormat/>
    <w:pPr>
      <w:keepNext/>
      <w:numPr>
        <w:ilvl w:val="6"/>
        <w:numId w:val="1"/>
      </w:numPr>
      <w:pBdr>
        <w:top w:val="single" w:sz="4" w:space="1" w:color="000000"/>
        <w:left w:val="single" w:sz="4" w:space="1" w:color="000000"/>
        <w:bottom w:val="single" w:sz="4" w:space="1" w:color="000000"/>
        <w:right w:val="single" w:sz="4" w:space="1" w:color="000000"/>
      </w:pBdr>
      <w:outlineLvl w:val="6"/>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rPr>
      <w:b/>
      <w:sz w:val="24"/>
    </w:rPr>
  </w:style>
  <w:style w:type="character" w:customStyle="1" w:styleId="WW8Num4z0">
    <w:name w:val="WW8Num4z0"/>
    <w:qFormat/>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5z0">
    <w:name w:val="WW8Num5z0"/>
    <w:qFormat/>
    <w:rPr>
      <w:b/>
      <w:sz w:val="24"/>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Absatz-Standardschriftart111111111111111111111111111111111111111111111">
    <w:name w:val="WW-Absatz-Standardschriftart111111111111111111111111111111111111111111111"/>
    <w:qFormat/>
  </w:style>
  <w:style w:type="character" w:customStyle="1" w:styleId="WW-Absatz-Standardschriftart1111111111111111111111111111111111111111111111">
    <w:name w:val="WW-Absatz-Standardschriftart1111111111111111111111111111111111111111111111"/>
    <w:qFormat/>
  </w:style>
  <w:style w:type="character" w:customStyle="1" w:styleId="WW-Absatz-Standardschriftart11111111111111111111111111111111111111111111111">
    <w:name w:val="WW-Absatz-Standardschriftart11111111111111111111111111111111111111111111111"/>
    <w:qFormat/>
  </w:style>
  <w:style w:type="character" w:customStyle="1" w:styleId="WW-Absatz-Standardschriftart111111111111111111111111111111111111111111111111">
    <w:name w:val="WW-Absatz-Standardschriftart111111111111111111111111111111111111111111111111"/>
    <w:qFormat/>
  </w:style>
  <w:style w:type="character" w:customStyle="1" w:styleId="WW-Absatz-Standardschriftart1111111111111111111111111111111111111111111111111">
    <w:name w:val="WW-Absatz-Standardschriftart1111111111111111111111111111111111111111111111111"/>
    <w:qFormat/>
  </w:style>
  <w:style w:type="character" w:customStyle="1" w:styleId="WW-Absatz-Standardschriftart11111111111111111111111111111111111111111111111111">
    <w:name w:val="WW-Absatz-Standardschriftart11111111111111111111111111111111111111111111111111"/>
    <w:qFormat/>
  </w:style>
  <w:style w:type="character" w:customStyle="1" w:styleId="WW-Absatz-Standardschriftart111111111111111111111111111111111111111111111111111">
    <w:name w:val="WW-Absatz-Standardschriftart111111111111111111111111111111111111111111111111111"/>
    <w:qFormat/>
  </w:style>
  <w:style w:type="character" w:customStyle="1" w:styleId="WW-Absatz-Standardschriftart1111111111111111111111111111111111111111111111111111">
    <w:name w:val="WW-Absatz-Standardschriftart1111111111111111111111111111111111111111111111111111"/>
    <w:qFormat/>
  </w:style>
  <w:style w:type="character" w:customStyle="1" w:styleId="WW-Absatz-Standardschriftart11111111111111111111111111111111111111111111111111111">
    <w:name w:val="WW-Absatz-Standardschriftart11111111111111111111111111111111111111111111111111111"/>
    <w:qFormat/>
  </w:style>
  <w:style w:type="character" w:customStyle="1" w:styleId="WW-Absatz-Standardschriftart111111111111111111111111111111111111111111111111111111">
    <w:name w:val="WW-Absatz-Standardschriftart111111111111111111111111111111111111111111111111111111"/>
    <w:qFormat/>
  </w:style>
  <w:style w:type="character" w:customStyle="1" w:styleId="WW-Absatz-Standardschriftart1111111111111111111111111111111111111111111111111111111">
    <w:name w:val="WW-Absatz-Standardschriftart1111111111111111111111111111111111111111111111111111111"/>
    <w:qFormat/>
  </w:style>
  <w:style w:type="character" w:customStyle="1" w:styleId="WW-Absatz-Standardschriftart11111111111111111111111111111111111111111111111111111111">
    <w:name w:val="WW-Absatz-Standardschriftart11111111111111111111111111111111111111111111111111111111"/>
    <w:qFormat/>
  </w:style>
  <w:style w:type="character" w:customStyle="1" w:styleId="WW-Absatz-Standardschriftart111111111111111111111111111111111111111111111111111111111">
    <w:name w:val="WW-Absatz-Standardschriftart111111111111111111111111111111111111111111111111111111111"/>
    <w:qFormat/>
  </w:style>
  <w:style w:type="character" w:customStyle="1" w:styleId="WW-Absatz-Standardschriftart1111111111111111111111111111111111111111111111111111111111">
    <w:name w:val="WW-Absatz-Standardschriftart1111111111111111111111111111111111111111111111111111111111"/>
    <w:qFormat/>
  </w:style>
  <w:style w:type="character" w:customStyle="1" w:styleId="WW-Absatz-Standardschriftart11111111111111111111111111111111111111111111111111111111111">
    <w:name w:val="WW-Absatz-Standardschriftart11111111111111111111111111111111111111111111111111111111111"/>
    <w:qFormat/>
  </w:style>
  <w:style w:type="character" w:customStyle="1" w:styleId="WW-Absatz-Standardschriftart111111111111111111111111111111111111111111111111111111111111">
    <w:name w:val="WW-Absatz-Standardschriftart111111111111111111111111111111111111111111111111111111111111"/>
    <w:qFormat/>
  </w:style>
  <w:style w:type="character" w:customStyle="1" w:styleId="WW-Absatz-Standardschriftart1111111111111111111111111111111111111111111111111111111111111">
    <w:name w:val="WW-Absatz-Standardschriftart1111111111111111111111111111111111111111111111111111111111111"/>
    <w:qFormat/>
  </w:style>
  <w:style w:type="character" w:customStyle="1" w:styleId="WW-Absatz-Standardschriftart11111111111111111111111111111111111111111111111111111111111111">
    <w:name w:val="WW-Absatz-Standardschriftart11111111111111111111111111111111111111111111111111111111111111"/>
    <w:qFormat/>
  </w:style>
  <w:style w:type="character" w:customStyle="1" w:styleId="WW-Absatz-Standardschriftart111111111111111111111111111111111111111111111111111111111111111">
    <w:name w:val="WW-Absatz-Standardschriftart111111111111111111111111111111111111111111111111111111111111111"/>
    <w:qFormat/>
  </w:style>
  <w:style w:type="character" w:customStyle="1" w:styleId="WW-Absatz-Standardschriftart1111111111111111111111111111111111111111111111111111111111111111">
    <w:name w:val="WW-Absatz-Standardschriftart1111111111111111111111111111111111111111111111111111111111111111"/>
    <w:qFormat/>
  </w:style>
  <w:style w:type="character" w:customStyle="1" w:styleId="WW-Absatz-Standardschriftart11111111111111111111111111111111111111111111111111111111111111111">
    <w:name w:val="WW-Absatz-Standardschriftart11111111111111111111111111111111111111111111111111111111111111111"/>
    <w:qFormat/>
  </w:style>
  <w:style w:type="character" w:customStyle="1" w:styleId="WW-Absatz-Standardschriftart111111111111111111111111111111111111111111111111111111111111111111">
    <w:name w:val="WW-Absatz-Standardschriftart111111111111111111111111111111111111111111111111111111111111111111"/>
    <w:qFormat/>
  </w:style>
  <w:style w:type="character" w:customStyle="1" w:styleId="WW-Absatz-Standardschriftart1111111111111111111111111111111111111111111111111111111111111111111">
    <w:name w:val="WW-Absatz-Standardschriftart1111111111111111111111111111111111111111111111111111111111111111111"/>
    <w:qFormat/>
  </w:style>
  <w:style w:type="character" w:customStyle="1" w:styleId="WW-Absatz-Standardschriftart11111111111111111111111111111111111111111111111111111111111111111111">
    <w:name w:val="WW-Absatz-Standardschriftart11111111111111111111111111111111111111111111111111111111111111111111"/>
    <w:qFormat/>
  </w:style>
  <w:style w:type="character" w:customStyle="1" w:styleId="WW-Absatz-Standardschriftart111111111111111111111111111111111111111111111111111111111111111111111">
    <w:name w:val="WW-Absatz-Standardschriftart111111111111111111111111111111111111111111111111111111111111111111111"/>
    <w:qFormat/>
  </w:style>
  <w:style w:type="character" w:customStyle="1" w:styleId="WW-Absatz-Standardschriftart1111111111111111111111111111111111111111111111111111111111111111111111">
    <w:name w:val="WW-Absatz-Standardschriftart1111111111111111111111111111111111111111111111111111111111111111111111"/>
    <w:qFormat/>
  </w:style>
  <w:style w:type="character" w:customStyle="1" w:styleId="WW-Absatz-Standardschriftart11111111111111111111111111111111111111111111111111111111111111111111111">
    <w:name w:val="WW-Absatz-Standardschriftart11111111111111111111111111111111111111111111111111111111111111111111111"/>
    <w:qFormat/>
  </w:style>
  <w:style w:type="character" w:customStyle="1" w:styleId="WW-Absatz-Standardschriftart111111111111111111111111111111111111111111111111111111111111111111111111">
    <w:name w:val="WW-Absatz-Standardschriftart111111111111111111111111111111111111111111111111111111111111111111111111"/>
    <w:qFormat/>
  </w:style>
  <w:style w:type="character" w:customStyle="1" w:styleId="WW-Absatz-Standardschriftart1111111111111111111111111111111111111111111111111111111111111111111111111">
    <w:name w:val="WW-Absatz-Standardschriftart1111111111111111111111111111111111111111111111111111111111111111111111111"/>
    <w:qFormat/>
  </w:style>
  <w:style w:type="character" w:customStyle="1" w:styleId="WW-Absatz-Standardschriftart11111111111111111111111111111111111111111111111111111111111111111111111111">
    <w:name w:val="WW-Absatz-Standardschriftart11111111111111111111111111111111111111111111111111111111111111111111111111"/>
    <w:qFormat/>
  </w:style>
  <w:style w:type="character" w:customStyle="1" w:styleId="WW-Absatz-Standardschriftart111111111111111111111111111111111111111111111111111111111111111111111111111">
    <w:name w:val="WW-Absatz-Standardschriftart111111111111111111111111111111111111111111111111111111111111111111111111111"/>
    <w:qFormat/>
  </w:style>
  <w:style w:type="character" w:customStyle="1" w:styleId="WW-Absatz-Standardschriftart1111111111111111111111111111111111111111111111111111111111111111111111111111">
    <w:name w:val="WW-Absatz-Standardschriftart1111111111111111111111111111111111111111111111111111111111111111111111111111"/>
    <w:qFormat/>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style>
  <w:style w:type="character" w:customStyle="1" w:styleId="Caracteresdenotaderodap">
    <w:name w:val="Caracteres de nota de rodapé"/>
    <w:qFormat/>
  </w:style>
  <w:style w:type="character" w:customStyle="1" w:styleId="Smbolosdenumerao">
    <w:name w:val="Símbolos de numeração"/>
    <w:qFormat/>
  </w:style>
  <w:style w:type="character" w:customStyle="1" w:styleId="Marcas">
    <w:name w:val="Marcas"/>
    <w:qFormat/>
    <w:rPr>
      <w:rFonts w:ascii="StarSymbol;Arial Unicode MS" w:hAnsi="StarSymbol;Arial Unicode MS" w:cs="StarSymbol;Arial Unicode MS"/>
      <w:sz w:val="18"/>
    </w:rPr>
  </w:style>
  <w:style w:type="character" w:customStyle="1" w:styleId="LinkdaInternet">
    <w:name w:val="Link da Internet"/>
    <w:rPr>
      <w:color w:val="000080"/>
      <w:u w:val="single"/>
    </w:rPr>
  </w:style>
  <w:style w:type="character" w:customStyle="1" w:styleId="Caracteresdenotadefim">
    <w:name w:val="Caracteres de nota de fim"/>
    <w:qFormat/>
  </w:style>
  <w:style w:type="character" w:styleId="nfase">
    <w:name w:val="Emphasis"/>
    <w:qFormat/>
    <w:rPr>
      <w:i/>
      <w:iCs/>
    </w:rPr>
  </w:style>
  <w:style w:type="character" w:customStyle="1" w:styleId="nfaseforte">
    <w:name w:val="Ênfase forte"/>
    <w:qFormat/>
    <w:rPr>
      <w:b/>
      <w:bCs/>
    </w:rPr>
  </w:style>
  <w:style w:type="character" w:customStyle="1" w:styleId="WW-Fontepargpadro">
    <w:name w:val="WW-Fonte parág. padrão"/>
    <w:qFormat/>
  </w:style>
  <w:style w:type="character" w:customStyle="1" w:styleId="Fontepargpadro1">
    <w:name w:val="Fonte parág. padrão1"/>
    <w:qFormat/>
  </w:style>
  <w:style w:type="character" w:customStyle="1" w:styleId="style101">
    <w:name w:val="style101"/>
    <w:basedOn w:val="Fontepargpadro1"/>
    <w:qFormat/>
  </w:style>
  <w:style w:type="character" w:customStyle="1" w:styleId="titulo1">
    <w:name w:val="titulo1"/>
    <w:qFormat/>
    <w:rPr>
      <w:rFonts w:ascii="Verdana" w:hAnsi="Verdana" w:cs="Verdana"/>
      <w:b/>
      <w:bCs/>
      <w:sz w:val="20"/>
      <w:szCs w:val="20"/>
    </w:rPr>
  </w:style>
  <w:style w:type="character" w:customStyle="1" w:styleId="Marcadores">
    <w:name w:val="Marcadores"/>
    <w:qFormat/>
    <w:rPr>
      <w:rFonts w:ascii="StarSymbol;Arial Unicode MS" w:eastAsia="StarSymbol;Arial Unicode MS" w:hAnsi="StarSymbol;Arial Unicode MS" w:cs="StarSymbol;Arial Unicode MS"/>
      <w:sz w:val="18"/>
      <w:szCs w:val="18"/>
    </w:rPr>
  </w:style>
  <w:style w:type="character" w:customStyle="1" w:styleId="TextodebaloChar">
    <w:name w:val="Texto de balão Char"/>
    <w:qFormat/>
    <w:rPr>
      <w:rFonts w:ascii="Segoe UI" w:eastAsia="HG Mincho Light J;msmincho" w:hAnsi="Segoe UI" w:cs="Segoe UI"/>
      <w:color w:val="000000"/>
      <w:sz w:val="18"/>
      <w:szCs w:val="18"/>
      <w:lang w:val="pt-PT"/>
    </w:rPr>
  </w:style>
  <w:style w:type="character" w:customStyle="1" w:styleId="object">
    <w:name w:val="object"/>
    <w:qFormat/>
  </w:style>
  <w:style w:type="character" w:customStyle="1" w:styleId="CabealhoChar">
    <w:name w:val="Cabeçalho Char"/>
    <w:qFormat/>
    <w:rPr>
      <w:rFonts w:eastAsia="HG Mincho Light J;msmincho"/>
      <w:color w:val="000000"/>
      <w:szCs w:val="24"/>
      <w:lang w:val="pt-PT"/>
    </w:rPr>
  </w:style>
  <w:style w:type="paragraph" w:styleId="Ttulo">
    <w:name w:val="Title"/>
    <w:basedOn w:val="Normal"/>
    <w:next w:val="Corpodetexto"/>
    <w:qFormat/>
    <w:pPr>
      <w:keepNext/>
      <w:spacing w:before="240" w:after="120"/>
    </w:pPr>
    <w:rPr>
      <w:rFonts w:ascii="Helvetica;Arial" w:hAnsi="Helvetica;Arial" w:cs="Tahoma"/>
      <w:sz w:val="28"/>
      <w:szCs w:val="28"/>
    </w:rPr>
  </w:style>
  <w:style w:type="paragraph" w:styleId="Corpodetexto">
    <w:name w:val="Body Text"/>
    <w:basedOn w:val="Normal"/>
    <w:pPr>
      <w:spacing w:after="120"/>
    </w:pPr>
  </w:style>
  <w:style w:type="paragraph" w:styleId="Lista">
    <w:name w:val="List"/>
    <w:basedOn w:val="Corpodetexto"/>
  </w:style>
  <w:style w:type="paragraph" w:styleId="Legenda">
    <w:name w:val="caption"/>
    <w:basedOn w:val="Normal"/>
    <w:qFormat/>
    <w:pPr>
      <w:suppressLineNumbers/>
      <w:spacing w:before="120" w:after="120"/>
    </w:pPr>
    <w:rPr>
      <w:rFonts w:cs="Arial"/>
      <w:i/>
      <w:iCs/>
      <w:sz w:val="24"/>
    </w:rPr>
  </w:style>
  <w:style w:type="paragraph" w:customStyle="1" w:styleId="ndice">
    <w:name w:val="Índice"/>
    <w:basedOn w:val="Normal"/>
    <w:qFormat/>
    <w:pPr>
      <w:suppressLineNumbers/>
    </w:pPr>
  </w:style>
  <w:style w:type="paragraph" w:customStyle="1" w:styleId="WW-Ttulo">
    <w:name w:val="WW-Título"/>
    <w:basedOn w:val="Normal"/>
    <w:next w:val="Corpodetexto"/>
    <w:qFormat/>
    <w:pPr>
      <w:keepNext/>
      <w:spacing w:before="240" w:after="120"/>
    </w:pPr>
    <w:rPr>
      <w:rFonts w:ascii="Albany;Arial" w:hAnsi="Albany;Arial" w:cs="Albany;Arial"/>
      <w:sz w:val="28"/>
    </w:rPr>
  </w:style>
  <w:style w:type="paragraph" w:customStyle="1" w:styleId="Ttulo10">
    <w:name w:val="Título1"/>
    <w:basedOn w:val="Normal"/>
    <w:next w:val="Corpodetexto"/>
    <w:qFormat/>
    <w:pPr>
      <w:keepNext/>
      <w:spacing w:before="240" w:after="120"/>
    </w:pPr>
    <w:rPr>
      <w:rFonts w:ascii="Liberation Sans;Arial" w:eastAsia="WenQuanYi Zen Hei;MS Mincho" w:hAnsi="Liberation Sans;Arial" w:cs="Lohit Devanagari;MS Mincho"/>
      <w:sz w:val="28"/>
      <w:szCs w:val="28"/>
    </w:rPr>
  </w:style>
  <w:style w:type="paragraph" w:customStyle="1" w:styleId="Legenda1">
    <w:name w:val="Legenda1"/>
    <w:basedOn w:val="Normal"/>
    <w:qFormat/>
    <w:pPr>
      <w:suppressLineNumbers/>
      <w:spacing w:before="120" w:after="120"/>
    </w:pPr>
    <w:rPr>
      <w:i/>
      <w:iCs/>
      <w:szCs w:val="20"/>
    </w:rPr>
  </w:style>
  <w:style w:type="paragraph" w:customStyle="1" w:styleId="Captulo">
    <w:name w:val="Capítulo"/>
    <w:basedOn w:val="Normal"/>
    <w:next w:val="Corpodetexto"/>
    <w:qFormat/>
    <w:pPr>
      <w:keepNext/>
      <w:spacing w:before="240" w:after="120"/>
    </w:pPr>
    <w:rPr>
      <w:rFonts w:ascii="DejaVu Sans" w:eastAsia="DejaVu Sans" w:hAnsi="DejaVu Sans" w:cs="DejaVu Sans"/>
      <w:sz w:val="28"/>
      <w:szCs w:val="28"/>
    </w:rPr>
  </w:style>
  <w:style w:type="paragraph" w:customStyle="1" w:styleId="Suspensodorecuo">
    <w:name w:val="Suspensão do recuo"/>
    <w:basedOn w:val="Normal"/>
    <w:qFormat/>
    <w:pPr>
      <w:spacing w:before="240" w:line="360" w:lineRule="auto"/>
      <w:ind w:firstLine="1134"/>
    </w:pPr>
  </w:style>
  <w:style w:type="paragraph" w:styleId="Recuodecorpodetexto">
    <w:name w:val="Body Text Indent"/>
    <w:basedOn w:val="Normal"/>
    <w:pPr>
      <w:ind w:firstLine="1800"/>
      <w:jc w:val="center"/>
    </w:pPr>
    <w:rPr>
      <w:b/>
      <w:bCs/>
      <w:sz w:val="32"/>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customStyle="1" w:styleId="Contedodatabela">
    <w:name w:val="Conteúdo da tabela"/>
    <w:basedOn w:val="Normal"/>
    <w:qFormat/>
    <w:pPr>
      <w:suppressLineNumbers/>
    </w:pPr>
  </w:style>
  <w:style w:type="paragraph" w:customStyle="1" w:styleId="Ttulodatabela">
    <w:name w:val="Título da tabela"/>
    <w:basedOn w:val="Contedodatabela"/>
    <w:qFormat/>
    <w:pPr>
      <w:jc w:val="center"/>
    </w:pPr>
    <w:rPr>
      <w:b/>
      <w:bCs/>
      <w:i/>
      <w:iCs/>
    </w:rPr>
  </w:style>
  <w:style w:type="paragraph" w:styleId="Subttulo">
    <w:name w:val="Subtitle"/>
    <w:basedOn w:val="Ttulo"/>
    <w:next w:val="Corpodetexto"/>
    <w:qFormat/>
    <w:pPr>
      <w:jc w:val="center"/>
    </w:pPr>
    <w:rPr>
      <w:i/>
      <w:iCs/>
    </w:rPr>
  </w:style>
  <w:style w:type="paragraph" w:customStyle="1" w:styleId="Citaes">
    <w:name w:val="Citações"/>
    <w:basedOn w:val="Normal"/>
    <w:qFormat/>
    <w:pPr>
      <w:spacing w:after="283"/>
      <w:ind w:left="567" w:right="567"/>
    </w:pPr>
  </w:style>
  <w:style w:type="paragraph" w:customStyle="1" w:styleId="Corpodetexto21">
    <w:name w:val="Corpo de texto 21"/>
    <w:basedOn w:val="Normal"/>
    <w:qFormat/>
    <w:pPr>
      <w:widowControl w:val="0"/>
      <w:spacing w:line="360" w:lineRule="auto"/>
      <w:jc w:val="both"/>
    </w:pPr>
    <w:rPr>
      <w:rFonts w:ascii="Arial" w:eastAsia="Bitstream Vera Sans" w:hAnsi="Arial" w:cs="Arial"/>
    </w:rPr>
  </w:style>
  <w:style w:type="paragraph" w:customStyle="1" w:styleId="western">
    <w:name w:val="western"/>
    <w:basedOn w:val="Normal"/>
    <w:qFormat/>
    <w:pPr>
      <w:spacing w:before="280" w:after="119"/>
    </w:pPr>
  </w:style>
  <w:style w:type="paragraph" w:customStyle="1" w:styleId="Corpodetexto31">
    <w:name w:val="Corpo de texto 31"/>
    <w:basedOn w:val="Normal"/>
    <w:qFormat/>
    <w:pPr>
      <w:spacing w:after="120"/>
    </w:pPr>
    <w:rPr>
      <w:sz w:val="16"/>
      <w:szCs w:val="16"/>
    </w:rPr>
  </w:style>
  <w:style w:type="paragraph" w:customStyle="1" w:styleId="Contedodoquadro">
    <w:name w:val="Conteúdo do quadro"/>
    <w:basedOn w:val="Corpodetexto"/>
    <w:qFormat/>
  </w:style>
  <w:style w:type="paragraph" w:customStyle="1" w:styleId="Textocomum">
    <w:name w:val="Texto comum"/>
    <w:basedOn w:val="Normal"/>
    <w:qFormat/>
    <w:pPr>
      <w:suppressAutoHyphens w:val="0"/>
      <w:spacing w:line="360" w:lineRule="auto"/>
      <w:ind w:left="567" w:firstLine="720"/>
      <w:jc w:val="both"/>
    </w:pPr>
    <w:rPr>
      <w:sz w:val="24"/>
    </w:rPr>
  </w:style>
  <w:style w:type="paragraph" w:customStyle="1" w:styleId="Corpodetexto32">
    <w:name w:val="Corpo de texto 32"/>
    <w:basedOn w:val="Normal"/>
    <w:qFormat/>
    <w:pPr>
      <w:spacing w:line="360" w:lineRule="auto"/>
    </w:pPr>
    <w:rPr>
      <w:b/>
      <w:bCs/>
    </w:rPr>
  </w:style>
  <w:style w:type="paragraph" w:styleId="Corpodetexto2">
    <w:name w:val="Body Text 2"/>
    <w:basedOn w:val="Normal"/>
    <w:qFormat/>
    <w:pPr>
      <w:widowControl w:val="0"/>
      <w:suppressAutoHyphens w:val="0"/>
      <w:spacing w:line="360" w:lineRule="auto"/>
      <w:jc w:val="both"/>
    </w:pPr>
    <w:rPr>
      <w:spacing w:val="20"/>
      <w:sz w:val="24"/>
    </w:rPr>
  </w:style>
  <w:style w:type="paragraph" w:customStyle="1" w:styleId="Edital-Nvel1">
    <w:name w:val="Edital - Nível 1"/>
    <w:basedOn w:val="Normal"/>
    <w:qFormat/>
    <w:pPr>
      <w:suppressAutoHyphens w:val="0"/>
      <w:jc w:val="both"/>
    </w:pPr>
    <w:rPr>
      <w:rFonts w:ascii="Arial Narrow" w:hAnsi="Arial Narrow" w:cs="Arial Narrow"/>
      <w:b/>
      <w:caps/>
      <w:sz w:val="22"/>
      <w:szCs w:val="22"/>
    </w:rPr>
  </w:style>
  <w:style w:type="paragraph" w:customStyle="1" w:styleId="Edital-Nvel2">
    <w:name w:val="Edital - Nível 2"/>
    <w:basedOn w:val="Normal"/>
    <w:qFormat/>
    <w:pPr>
      <w:suppressAutoHyphens w:val="0"/>
      <w:jc w:val="both"/>
    </w:pPr>
    <w:rPr>
      <w:rFonts w:ascii="Arial Narrow" w:hAnsi="Arial Narrow" w:cs="Arial Narrow"/>
      <w:sz w:val="22"/>
    </w:rPr>
  </w:style>
  <w:style w:type="paragraph" w:customStyle="1" w:styleId="Edital-Nvel3">
    <w:name w:val="Edital - Nível 3"/>
    <w:basedOn w:val="Edital-Nvel2"/>
    <w:qFormat/>
  </w:style>
  <w:style w:type="paragraph" w:customStyle="1" w:styleId="StyleHeading411pt">
    <w:name w:val="Style Heading 4 + 11 pt"/>
    <w:basedOn w:val="Ttulo4"/>
    <w:next w:val="Normal"/>
    <w:qFormat/>
    <w:pPr>
      <w:numPr>
        <w:ilvl w:val="0"/>
        <w:numId w:val="0"/>
      </w:numPr>
      <w:tabs>
        <w:tab w:val="left" w:pos="360"/>
      </w:tabs>
      <w:suppressAutoHyphens w:val="0"/>
      <w:ind w:left="3841"/>
      <w:jc w:val="both"/>
      <w:outlineLvl w:val="9"/>
    </w:pPr>
    <w:rPr>
      <w:rFonts w:ascii="Arial" w:hAnsi="Arial" w:cs="Arial"/>
      <w:bCs/>
      <w:iCs/>
      <w:sz w:val="22"/>
    </w:rPr>
  </w:style>
  <w:style w:type="paragraph" w:customStyle="1" w:styleId="Normal1">
    <w:name w:val="Normal1"/>
    <w:qFormat/>
    <w:pPr>
      <w:widowControl w:val="0"/>
      <w:spacing w:line="360" w:lineRule="atLeast"/>
      <w:jc w:val="both"/>
      <w:textAlignment w:val="baseline"/>
    </w:pPr>
    <w:rPr>
      <w:rFonts w:ascii="Arial" w:eastAsia="Times New Roman" w:hAnsi="Arial"/>
      <w:lang w:bidi="ar-SA"/>
    </w:rPr>
  </w:style>
  <w:style w:type="paragraph" w:customStyle="1" w:styleId="WW-Textoembloco">
    <w:name w:val="WW-Texto em bloco"/>
    <w:basedOn w:val="Normal"/>
    <w:qFormat/>
    <w:pPr>
      <w:tabs>
        <w:tab w:val="left" w:pos="6048"/>
        <w:tab w:val="left" w:pos="6624"/>
        <w:tab w:val="left" w:pos="6768"/>
        <w:tab w:val="left" w:pos="7488"/>
        <w:tab w:val="left" w:pos="8208"/>
        <w:tab w:val="left" w:pos="8928"/>
        <w:tab w:val="left" w:pos="9648"/>
      </w:tabs>
      <w:ind w:left="4536" w:right="4" w:firstLine="1134"/>
      <w:jc w:val="both"/>
    </w:pPr>
    <w:rPr>
      <w:rFonts w:ascii="Albertus Medium;Arial" w:hAnsi="Albertus Medium;Arial" w:cs="Albertus Medium;Arial"/>
      <w:b/>
    </w:rPr>
  </w:style>
  <w:style w:type="paragraph" w:customStyle="1" w:styleId="Recuodaprimeiralinha">
    <w:name w:val="Recuo da primeira linha"/>
    <w:basedOn w:val="Corpodetexto"/>
    <w:qFormat/>
    <w:pPr>
      <w:ind w:firstLine="283"/>
    </w:pPr>
  </w:style>
  <w:style w:type="paragraph" w:styleId="Textodebalo">
    <w:name w:val="Balloon Text"/>
    <w:basedOn w:val="Normal"/>
    <w:qFormat/>
    <w:rPr>
      <w:rFonts w:ascii="Segoe UI" w:hAnsi="Segoe UI" w:cs="Segoe UI"/>
      <w:sz w:val="18"/>
      <w:szCs w:val="18"/>
    </w:rPr>
  </w:style>
  <w:style w:type="paragraph" w:customStyle="1" w:styleId="WW-Padro">
    <w:name w:val="WW-Padrão"/>
    <w:qFormat/>
    <w:pPr>
      <w:widowControl w:val="0"/>
    </w:pPr>
    <w:rPr>
      <w:rFonts w:ascii="Times New Roman" w:eastAsia="Arial" w:hAnsi="Times New Roman" w:cs="Times New Roman"/>
      <w:sz w:val="20"/>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2091</Words>
  <Characters>11295</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GABEX/040</vt:lpstr>
    </vt:vector>
  </TitlesOfParts>
  <Company/>
  <LinksUpToDate>false</LinksUpToDate>
  <CharactersWithSpaces>13360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GABEX/040</dc:title>
  <dc:creator>Pref. Pref.</dc:creator>
  <cp:lastModifiedBy>usuario</cp:lastModifiedBy>
  <cp:revision>11</cp:revision>
  <cp:lastPrinted>2022-08-03T13:22:00Z</cp:lastPrinted>
  <dcterms:created xsi:type="dcterms:W3CDTF">2022-05-03T18:32:00Z</dcterms:created>
  <dcterms:modified xsi:type="dcterms:W3CDTF">2022-08-03T13:22:00Z</dcterms:modified>
  <dc:language>pt-BR</dc:language>
</cp:coreProperties>
</file>