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77" w:type="dxa"/>
        <w:tblCellMar>
          <w:left w:w="70" w:type="dxa"/>
          <w:right w:w="70" w:type="dxa"/>
        </w:tblCellMar>
        <w:tblLook w:val="04A0"/>
      </w:tblPr>
      <w:tblGrid>
        <w:gridCol w:w="8248"/>
        <w:gridCol w:w="1791"/>
        <w:gridCol w:w="638"/>
      </w:tblGrid>
      <w:tr w:rsidR="00D27656" w:rsidRPr="00E41D08" w:rsidTr="0072656C">
        <w:trPr>
          <w:trHeight w:val="447"/>
        </w:trPr>
        <w:tc>
          <w:tcPr>
            <w:tcW w:w="10677" w:type="dxa"/>
            <w:gridSpan w:val="3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000000" w:fill="003366"/>
            <w:noWrap/>
            <w:vAlign w:val="bottom"/>
            <w:hideMark/>
          </w:tcPr>
          <w:p w:rsidR="00D27656" w:rsidRPr="00E41D08" w:rsidRDefault="00D27656" w:rsidP="00E41D08">
            <w:pPr>
              <w:jc w:val="center"/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Planilha de Custos</w:t>
            </w:r>
            <w:r w:rsidR="00E41D08"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- ANEXO II</w:t>
            </w:r>
          </w:p>
        </w:tc>
      </w:tr>
      <w:tr w:rsidR="00D27656" w:rsidRPr="00E41D08" w:rsidTr="0072656C">
        <w:trPr>
          <w:trHeight w:val="447"/>
        </w:trPr>
        <w:tc>
          <w:tcPr>
            <w:tcW w:w="10677" w:type="dxa"/>
            <w:gridSpan w:val="3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E41D08" w:rsidP="00E41D08">
            <w:pPr>
              <w:jc w:val="center"/>
              <w:rPr>
                <w:rFonts w:ascii="Arial" w:eastAsia="Times New Roman" w:hAnsi="Arial" w:cs="Arial"/>
                <w:sz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lang w:eastAsia="pt-BR"/>
              </w:rPr>
              <w:t>Trajeto: ???</w:t>
            </w:r>
          </w:p>
        </w:tc>
      </w:tr>
      <w:tr w:rsidR="00D27656" w:rsidRPr="00E41D08" w:rsidTr="0072656C">
        <w:trPr>
          <w:trHeight w:val="447"/>
        </w:trPr>
        <w:tc>
          <w:tcPr>
            <w:tcW w:w="10677" w:type="dxa"/>
            <w:gridSpan w:val="3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000000" w:fill="003366"/>
            <w:noWrap/>
            <w:vAlign w:val="bottom"/>
            <w:hideMark/>
          </w:tcPr>
          <w:p w:rsidR="00D27656" w:rsidRPr="00E41D08" w:rsidRDefault="00D27656" w:rsidP="00E41D08">
            <w:pPr>
              <w:jc w:val="center"/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Cutos Variável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000000" w:fill="003366"/>
            <w:noWrap/>
            <w:vAlign w:val="bottom"/>
            <w:hideMark/>
          </w:tcPr>
          <w:p w:rsidR="00D27656" w:rsidRPr="00E41D08" w:rsidRDefault="00D27656" w:rsidP="00E41D08">
            <w:pPr>
              <w:jc w:val="center"/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Descrição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000000" w:fill="003366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Valor (R$)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000000" w:fill="003366"/>
            <w:noWrap/>
            <w:vAlign w:val="bottom"/>
            <w:hideMark/>
          </w:tcPr>
          <w:p w:rsidR="00D27656" w:rsidRPr="00E41D08" w:rsidRDefault="00D27656" w:rsidP="00E41D08">
            <w:pPr>
              <w:jc w:val="center"/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%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Combustível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Arla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Tributos sobre faturamento bruto²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10677" w:type="dxa"/>
            <w:gridSpan w:val="3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000000" w:fill="1F497D"/>
            <w:noWrap/>
            <w:vAlign w:val="bottom"/>
            <w:hideMark/>
          </w:tcPr>
          <w:p w:rsidR="00D27656" w:rsidRPr="00E41D08" w:rsidRDefault="00D27656" w:rsidP="00E41D08">
            <w:pPr>
              <w:jc w:val="center"/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Manutenção¹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Pneus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Trocas de óleo (Motor, caixa e diferencial)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Lubrificação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Suspenção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Rolamentos e Cruzetas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Demais itens (Vidros, carroceria...)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000000" w:fill="003366"/>
            <w:noWrap/>
            <w:vAlign w:val="bottom"/>
            <w:hideMark/>
          </w:tcPr>
          <w:p w:rsidR="00D27656" w:rsidRPr="00E41D08" w:rsidRDefault="00D27656" w:rsidP="00E41D08">
            <w:pPr>
              <w:jc w:val="center"/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Descrição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000000" w:fill="003366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Valor (R$)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000000" w:fill="003366"/>
            <w:noWrap/>
            <w:vAlign w:val="bottom"/>
            <w:hideMark/>
          </w:tcPr>
          <w:p w:rsidR="00D27656" w:rsidRPr="00E41D08" w:rsidRDefault="00D27656" w:rsidP="00E41D08">
            <w:pPr>
              <w:jc w:val="center"/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%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Depreciação dos veículos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Seguro APP (Por passageiro)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Seguro DPVAT + Licenciamento + IPVA (Isento)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Custo Administrativo (Uniformes, Crachás...)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Lucro Bruto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10677" w:type="dxa"/>
            <w:gridSpan w:val="3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000000" w:fill="1F497D"/>
            <w:noWrap/>
            <w:vAlign w:val="bottom"/>
            <w:hideMark/>
          </w:tcPr>
          <w:p w:rsidR="00D27656" w:rsidRPr="00E41D08" w:rsidRDefault="00D27656" w:rsidP="00E41D08">
            <w:pPr>
              <w:jc w:val="center"/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Mão de Obra (Mensal)³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Motoristas (Salário + beneficíos)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Monitores (Salário + beneficíos)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Tributos sobre mão de obra</w:t>
            </w:r>
            <w:r w:rsidRPr="00E41D08">
              <w:rPr>
                <w:rFonts w:ascii="Cambria Math" w:eastAsia="Times New Roman" w:hAnsi="Cambria Math" w:cs="Cambria Math"/>
                <w:sz w:val="24"/>
                <w:lang w:eastAsia="pt-BR"/>
              </w:rPr>
              <w:t>⁴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000000" w:fill="003366"/>
            <w:noWrap/>
            <w:vAlign w:val="bottom"/>
            <w:hideMark/>
          </w:tcPr>
          <w:p w:rsidR="00D27656" w:rsidRPr="00E41D08" w:rsidRDefault="00D27656" w:rsidP="00E41D08">
            <w:pPr>
              <w:jc w:val="center"/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Total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000000" w:fill="003366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Valor (R$)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000000" w:fill="003366"/>
            <w:noWrap/>
            <w:vAlign w:val="bottom"/>
            <w:hideMark/>
          </w:tcPr>
          <w:p w:rsidR="00D27656" w:rsidRPr="00E41D08" w:rsidRDefault="00D27656" w:rsidP="00E41D08">
            <w:pPr>
              <w:jc w:val="center"/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color w:val="FFFFFF"/>
                <w:sz w:val="24"/>
                <w:lang w:eastAsia="pt-BR"/>
              </w:rPr>
              <w:t>%</w:t>
            </w:r>
          </w:p>
        </w:tc>
      </w:tr>
      <w:tr w:rsidR="00D27656" w:rsidRPr="00E41D08" w:rsidTr="0072656C">
        <w:trPr>
          <w:trHeight w:val="447"/>
        </w:trPr>
        <w:tc>
          <w:tcPr>
            <w:tcW w:w="8248" w:type="dxa"/>
            <w:tcBorders>
              <w:top w:val="nil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Valor total cobrado pelo prestador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12" w:space="0" w:color="FF6600"/>
              <w:right w:val="single" w:sz="12" w:space="0" w:color="FF6600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 </w:t>
            </w:r>
          </w:p>
        </w:tc>
      </w:tr>
      <w:tr w:rsidR="00D27656" w:rsidRPr="00E41D08" w:rsidTr="00E41D08">
        <w:trPr>
          <w:trHeight w:val="944"/>
        </w:trPr>
        <w:tc>
          <w:tcPr>
            <w:tcW w:w="8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</w:p>
        </w:tc>
      </w:tr>
      <w:tr w:rsidR="00D27656" w:rsidRPr="00E41D08" w:rsidTr="0072656C">
        <w:trPr>
          <w:trHeight w:val="342"/>
        </w:trPr>
        <w:tc>
          <w:tcPr>
            <w:tcW w:w="10677" w:type="dxa"/>
            <w:gridSpan w:val="3"/>
            <w:vMerge w:val="restart"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shd w:val="clear" w:color="auto" w:fill="auto"/>
            <w:vAlign w:val="center"/>
            <w:hideMark/>
          </w:tcPr>
          <w:p w:rsidR="00D27656" w:rsidRPr="00E41D08" w:rsidRDefault="00D27656" w:rsidP="00E41D08">
            <w:pPr>
              <w:rPr>
                <w:rFonts w:ascii="Arial" w:eastAsia="Times New Roman" w:hAnsi="Arial" w:cs="Arial"/>
                <w:sz w:val="24"/>
                <w:lang w:eastAsia="pt-BR"/>
              </w:rPr>
            </w:pP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>¹ Pneus, Suspenção, Revisões, Carroceria e Demais Itens.</w:t>
            </w: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br/>
              <w:t>² Simples Nacional  ou  ISSQN, PIS, COFINS.</w:t>
            </w: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br/>
              <w:t>³ Salários, Hora Extra, Vale Alimentação e Demais Auxílios</w:t>
            </w: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br/>
            </w:r>
            <w:r w:rsidRPr="00E41D08">
              <w:rPr>
                <w:rFonts w:ascii="Cambria Math" w:eastAsia="Times New Roman" w:hAnsi="Cambria Math" w:cs="Cambria Math"/>
                <w:sz w:val="24"/>
                <w:lang w:eastAsia="pt-BR"/>
              </w:rPr>
              <w:t>⁴</w:t>
            </w:r>
            <w:r w:rsidRPr="00E41D08">
              <w:rPr>
                <w:rFonts w:ascii="Arial" w:eastAsia="Times New Roman" w:hAnsi="Arial" w:cs="Arial"/>
                <w:sz w:val="24"/>
                <w:lang w:eastAsia="pt-BR"/>
              </w:rPr>
              <w:t xml:space="preserve"> FGTS, INSS, RAT, Contribuições Previdenciárias a Terceiros.</w:t>
            </w:r>
          </w:p>
        </w:tc>
      </w:tr>
      <w:tr w:rsidR="00D27656" w:rsidRPr="00E41D08" w:rsidTr="0072656C">
        <w:trPr>
          <w:trHeight w:val="464"/>
        </w:trPr>
        <w:tc>
          <w:tcPr>
            <w:tcW w:w="10677" w:type="dxa"/>
            <w:gridSpan w:val="3"/>
            <w:vMerge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vAlign w:val="center"/>
            <w:hideMark/>
          </w:tcPr>
          <w:p w:rsidR="00D27656" w:rsidRPr="00E41D08" w:rsidRDefault="00D27656" w:rsidP="0072656C">
            <w:pPr>
              <w:rPr>
                <w:rFonts w:ascii="Arial" w:eastAsia="Times New Roman" w:hAnsi="Arial" w:cs="Arial"/>
                <w:sz w:val="22"/>
                <w:lang w:eastAsia="pt-BR"/>
              </w:rPr>
            </w:pPr>
          </w:p>
        </w:tc>
      </w:tr>
      <w:tr w:rsidR="00D27656" w:rsidRPr="00E41D08" w:rsidTr="0072656C">
        <w:trPr>
          <w:trHeight w:val="342"/>
        </w:trPr>
        <w:tc>
          <w:tcPr>
            <w:tcW w:w="10677" w:type="dxa"/>
            <w:gridSpan w:val="3"/>
            <w:vMerge/>
            <w:tcBorders>
              <w:top w:val="single" w:sz="12" w:space="0" w:color="FF6600"/>
              <w:left w:val="single" w:sz="12" w:space="0" w:color="FF6600"/>
              <w:bottom w:val="single" w:sz="12" w:space="0" w:color="FF6600"/>
              <w:right w:val="single" w:sz="12" w:space="0" w:color="FF6600"/>
            </w:tcBorders>
            <w:vAlign w:val="center"/>
            <w:hideMark/>
          </w:tcPr>
          <w:p w:rsidR="00D27656" w:rsidRPr="00E41D08" w:rsidRDefault="00D27656" w:rsidP="0072656C">
            <w:pPr>
              <w:rPr>
                <w:rFonts w:ascii="Arial" w:eastAsia="Times New Roman" w:hAnsi="Arial" w:cs="Arial"/>
                <w:sz w:val="22"/>
                <w:lang w:eastAsia="pt-BR"/>
              </w:rPr>
            </w:pPr>
          </w:p>
        </w:tc>
      </w:tr>
    </w:tbl>
    <w:p w:rsidR="00861C7D" w:rsidRDefault="00861C7D" w:rsidP="00D27656">
      <w:pPr>
        <w:ind w:left="-993"/>
        <w:rPr>
          <w:rFonts w:ascii="Arial" w:hAnsi="Arial" w:cs="Arial"/>
          <w:sz w:val="22"/>
          <w:szCs w:val="22"/>
        </w:rPr>
      </w:pPr>
    </w:p>
    <w:p w:rsidR="002D3F3B" w:rsidRDefault="002D3F3B" w:rsidP="00D27656">
      <w:pPr>
        <w:ind w:left="-993"/>
        <w:rPr>
          <w:rFonts w:ascii="Arial" w:hAnsi="Arial" w:cs="Arial"/>
          <w:sz w:val="22"/>
          <w:szCs w:val="22"/>
        </w:rPr>
      </w:pPr>
    </w:p>
    <w:p w:rsidR="002D3F3B" w:rsidRPr="00E41D08" w:rsidRDefault="002D3F3B" w:rsidP="00D27656">
      <w:pPr>
        <w:ind w:left="-9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OBS: Utilizar uma planilha de custo para cada trajeto.</w:t>
      </w:r>
      <w:bookmarkStart w:id="0" w:name="_GoBack"/>
      <w:bookmarkEnd w:id="0"/>
    </w:p>
    <w:sectPr w:rsidR="002D3F3B" w:rsidRPr="00E41D08" w:rsidSect="00E41D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425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D10" w:rsidRDefault="00310D10" w:rsidP="00E41D08">
      <w:r>
        <w:separator/>
      </w:r>
    </w:p>
  </w:endnote>
  <w:endnote w:type="continuationSeparator" w:id="1">
    <w:p w:rsidR="00310D10" w:rsidRDefault="00310D10" w:rsidP="00E41D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23B" w:rsidRDefault="000B723B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23B" w:rsidRDefault="000B723B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23B" w:rsidRDefault="000B723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D10" w:rsidRDefault="00310D10" w:rsidP="00E41D08">
      <w:r>
        <w:separator/>
      </w:r>
    </w:p>
  </w:footnote>
  <w:footnote w:type="continuationSeparator" w:id="1">
    <w:p w:rsidR="00310D10" w:rsidRDefault="00310D10" w:rsidP="00E41D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23B" w:rsidRDefault="000B723B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23B" w:rsidRDefault="000B723B" w:rsidP="000B723B">
    <w:pPr>
      <w:jc w:val="center"/>
    </w:pPr>
    <w:r>
      <w:rPr>
        <w:rFonts w:ascii="Arial Unicode MS" w:eastAsia="Arial Unicode MS" w:hAnsi="Arial Unicode MS" w:cs="Arial Unicode MS"/>
        <w:b/>
        <w:noProof/>
        <w:szCs w:val="20"/>
        <w:lang w:val="pt-BR" w:eastAsia="pt-BR"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-433705</wp:posOffset>
          </wp:positionH>
          <wp:positionV relativeFrom="paragraph">
            <wp:posOffset>-221615</wp:posOffset>
          </wp:positionV>
          <wp:extent cx="828675" cy="889635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8" t="-66" r="-78" b="-66"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8963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Unicode MS" w:eastAsia="Arial Unicode MS" w:hAnsi="Arial Unicode MS" w:cs="Arial Unicode MS"/>
        <w:b/>
        <w:szCs w:val="20"/>
      </w:rPr>
      <w:t>ESTADO DO RIO GRANDE DO SUL</w:t>
    </w:r>
  </w:p>
  <w:p w:rsidR="000B723B" w:rsidRDefault="000B723B" w:rsidP="000B723B">
    <w:pPr>
      <w:jc w:val="center"/>
    </w:pPr>
    <w:r>
      <w:rPr>
        <w:rFonts w:ascii="Arial Unicode MS" w:eastAsia="Arial Unicode MS" w:hAnsi="Arial Unicode MS" w:cs="Arial Unicode MS"/>
        <w:b/>
        <w:szCs w:val="20"/>
      </w:rPr>
      <w:t>PREFEITURA MUNICIPAL DO RIO GRANDE</w:t>
    </w:r>
  </w:p>
  <w:p w:rsidR="000B723B" w:rsidRDefault="000B723B" w:rsidP="000B723B">
    <w:pPr>
      <w:jc w:val="center"/>
    </w:pPr>
    <w:r>
      <w:rPr>
        <w:rFonts w:ascii="Arial Unicode MS" w:eastAsia="Arial Unicode MS" w:hAnsi="Arial Unicode MS" w:cs="Arial Unicode MS"/>
        <w:b/>
        <w:szCs w:val="20"/>
      </w:rPr>
      <w:t>SECRETARIA DE MUNICÍPIO DE GESTÃO ADMINISTRATIVA E LICITAÇÕES</w:t>
    </w:r>
  </w:p>
  <w:p w:rsidR="00E41D08" w:rsidRPr="000B723B" w:rsidRDefault="00E41D08" w:rsidP="00E41D08">
    <w:pPr>
      <w:widowControl w:val="0"/>
      <w:tabs>
        <w:tab w:val="left" w:pos="1985"/>
        <w:tab w:val="center" w:pos="4419"/>
        <w:tab w:val="right" w:pos="8838"/>
      </w:tabs>
      <w:jc w:val="center"/>
      <w:rPr>
        <w:rFonts w:ascii="Arial Black" w:eastAsia="Times New Roman" w:hAnsi="Arial Black"/>
        <w:color w:val="auto"/>
        <w:szCs w:val="20"/>
        <w:lang w:eastAsia="ar-SA"/>
      </w:rPr>
    </w:pPr>
  </w:p>
  <w:p w:rsidR="00E41D08" w:rsidRPr="00E41D08" w:rsidRDefault="00E41D08" w:rsidP="00E41D08">
    <w:pPr>
      <w:widowControl w:val="0"/>
      <w:tabs>
        <w:tab w:val="left" w:pos="1985"/>
        <w:tab w:val="center" w:pos="4419"/>
        <w:tab w:val="right" w:pos="8838"/>
      </w:tabs>
      <w:jc w:val="center"/>
      <w:rPr>
        <w:rFonts w:ascii="Courier New" w:eastAsia="Times New Roman" w:hAnsi="Courier New"/>
        <w:color w:val="auto"/>
        <w:sz w:val="24"/>
        <w:lang w:val="pt-BR" w:eastAsia="ar-SA"/>
      </w:rPr>
    </w:pPr>
  </w:p>
  <w:p w:rsidR="00E41D08" w:rsidRPr="00E41D08" w:rsidRDefault="00E41D08">
    <w:pPr>
      <w:pStyle w:val="Cabealho"/>
      <w:rPr>
        <w:lang w:val="pt-B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23B" w:rsidRDefault="000B723B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27656"/>
    <w:rsid w:val="000B723B"/>
    <w:rsid w:val="000C28CE"/>
    <w:rsid w:val="002D3F3B"/>
    <w:rsid w:val="00310D10"/>
    <w:rsid w:val="00861C7D"/>
    <w:rsid w:val="00D27656"/>
    <w:rsid w:val="00E41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656"/>
    <w:pPr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0"/>
      <w:szCs w:val="24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41D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41D08"/>
    <w:rPr>
      <w:rFonts w:ascii="Times New Roman" w:eastAsia="HG Mincho Light J" w:hAnsi="Times New Roman" w:cs="Times New Roman"/>
      <w:color w:val="000000"/>
      <w:sz w:val="20"/>
      <w:szCs w:val="24"/>
      <w:lang w:val="pt-PT"/>
    </w:rPr>
  </w:style>
  <w:style w:type="paragraph" w:styleId="Rodap">
    <w:name w:val="footer"/>
    <w:basedOn w:val="Normal"/>
    <w:link w:val="RodapChar"/>
    <w:uiPriority w:val="99"/>
    <w:unhideWhenUsed/>
    <w:rsid w:val="00E41D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41D08"/>
    <w:rPr>
      <w:rFonts w:ascii="Times New Roman" w:eastAsia="HG Mincho Light J" w:hAnsi="Times New Roman" w:cs="Times New Roman"/>
      <w:color w:val="000000"/>
      <w:sz w:val="20"/>
      <w:szCs w:val="24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656"/>
    <w:pPr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0"/>
      <w:szCs w:val="24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41D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41D08"/>
    <w:rPr>
      <w:rFonts w:ascii="Times New Roman" w:eastAsia="HG Mincho Light J" w:hAnsi="Times New Roman" w:cs="Times New Roman"/>
      <w:color w:val="000000"/>
      <w:sz w:val="20"/>
      <w:szCs w:val="24"/>
      <w:lang w:val="pt-PT"/>
    </w:rPr>
  </w:style>
  <w:style w:type="paragraph" w:styleId="Rodap">
    <w:name w:val="footer"/>
    <w:basedOn w:val="Normal"/>
    <w:link w:val="RodapChar"/>
    <w:uiPriority w:val="99"/>
    <w:unhideWhenUsed/>
    <w:rsid w:val="00E41D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41D08"/>
    <w:rPr>
      <w:rFonts w:ascii="Times New Roman" w:eastAsia="HG Mincho Light J" w:hAnsi="Times New Roman" w:cs="Times New Roman"/>
      <w:color w:val="000000"/>
      <w:sz w:val="20"/>
      <w:szCs w:val="24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161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2017-01-06T15:10:00Z</dcterms:created>
  <dcterms:modified xsi:type="dcterms:W3CDTF">2022-02-10T21:16:00Z</dcterms:modified>
</cp:coreProperties>
</file>