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8"/>
        <w:gridCol w:w="1791"/>
        <w:gridCol w:w="638"/>
      </w:tblGrid>
      <w:tr w:rsidR="00D27656" w:rsidRPr="00E41D08" w:rsidTr="0072656C">
        <w:trPr>
          <w:trHeight w:val="447"/>
        </w:trPr>
        <w:tc>
          <w:tcPr>
            <w:tcW w:w="10677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Planilha de Custos</w:t>
            </w:r>
            <w:proofErr w:type="gramStart"/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 xml:space="preserve"> </w:t>
            </w:r>
            <w:r w:rsidR="00E41D08"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 xml:space="preserve"> </w:t>
            </w:r>
            <w:proofErr w:type="gramEnd"/>
            <w:r w:rsidR="00E41D08"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- ANEXO II</w:t>
            </w:r>
          </w:p>
        </w:tc>
      </w:tr>
      <w:tr w:rsidR="00D27656" w:rsidRPr="00E41D08" w:rsidTr="0072656C">
        <w:trPr>
          <w:trHeight w:val="447"/>
        </w:trPr>
        <w:tc>
          <w:tcPr>
            <w:tcW w:w="10677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E41D08" w:rsidP="00E41D08">
            <w:pPr>
              <w:jc w:val="center"/>
              <w:rPr>
                <w:rFonts w:ascii="Arial" w:eastAsia="Times New Roman" w:hAnsi="Arial" w:cs="Arial"/>
                <w:sz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lang w:eastAsia="pt-BR"/>
              </w:rPr>
              <w:t>Trajeto</w:t>
            </w:r>
            <w:proofErr w:type="gramStart"/>
            <w:r>
              <w:rPr>
                <w:rFonts w:ascii="Arial" w:eastAsia="Times New Roman" w:hAnsi="Arial" w:cs="Arial"/>
                <w:sz w:val="24"/>
                <w:lang w:eastAsia="pt-BR"/>
              </w:rPr>
              <w:t>: ?</w:t>
            </w:r>
            <w:proofErr w:type="gramEnd"/>
            <w:r>
              <w:rPr>
                <w:rFonts w:ascii="Arial" w:eastAsia="Times New Roman" w:hAnsi="Arial" w:cs="Arial"/>
                <w:sz w:val="24"/>
                <w:lang w:eastAsia="pt-BR"/>
              </w:rPr>
              <w:t>??</w:t>
            </w:r>
            <w:r w:rsidR="002D3F3B">
              <w:rPr>
                <w:rFonts w:ascii="Arial" w:eastAsia="Times New Roman" w:hAnsi="Arial" w:cs="Arial"/>
                <w:sz w:val="24"/>
                <w:lang w:eastAsia="pt-BR"/>
              </w:rPr>
              <w:t xml:space="preserve"> </w:t>
            </w:r>
          </w:p>
        </w:tc>
      </w:tr>
      <w:tr w:rsidR="00D27656" w:rsidRPr="00E41D08" w:rsidTr="0072656C">
        <w:trPr>
          <w:trHeight w:val="447"/>
        </w:trPr>
        <w:tc>
          <w:tcPr>
            <w:tcW w:w="10677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Cutos Variável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Descrição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Valor (R$)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%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Combustível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Arla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Tributos sobre faturamento bruto²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10677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1F497D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Manutenção¹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Pneus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Trocas de óleo (Motor, caixa e diferencial</w:t>
            </w:r>
            <w:proofErr w:type="gramStart"/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)</w:t>
            </w:r>
            <w:proofErr w:type="gramEnd"/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Lubrificação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Suspenção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Rolamentos e Cruzetas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Demais itens (Vidros, carroceria...</w:t>
            </w:r>
            <w:proofErr w:type="gramStart"/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)</w:t>
            </w:r>
            <w:proofErr w:type="gramEnd"/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Descrição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Valor (R$)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%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Depreciação dos veículos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Seguro APP (Por passageiro)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Seguro DPVAT + Licenciamento + IPVA (Isento)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Custo Administrativo (</w:t>
            </w:r>
            <w:proofErr w:type="gramStart"/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Uniformes, Crachás</w:t>
            </w:r>
            <w:proofErr w:type="gramEnd"/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...)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Lucro Bruto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10677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1F497D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Mão de Obra (Mensal)</w:t>
            </w:r>
            <w:proofErr w:type="gramStart"/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³</w:t>
            </w:r>
            <w:proofErr w:type="gramEnd"/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Motoristas (Salário + beneficíos)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Monitores (Salário + beneficíos)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Tributos sobre mão de obra</w:t>
            </w:r>
            <w:r w:rsidRPr="00E41D08">
              <w:rPr>
                <w:rFonts w:ascii="Cambria Math" w:eastAsia="Times New Roman" w:hAnsi="Cambria Math" w:cs="Cambria Math"/>
                <w:sz w:val="24"/>
                <w:lang w:eastAsia="pt-BR"/>
              </w:rPr>
              <w:t>⁴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Total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Valor (R$)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%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Valor total cobrado pelo prestador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E41D08">
        <w:trPr>
          <w:trHeight w:val="944"/>
        </w:trPr>
        <w:tc>
          <w:tcPr>
            <w:tcW w:w="8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</w:p>
        </w:tc>
      </w:tr>
      <w:tr w:rsidR="00D27656" w:rsidRPr="00E41D08" w:rsidTr="0072656C">
        <w:trPr>
          <w:trHeight w:val="342"/>
        </w:trPr>
        <w:tc>
          <w:tcPr>
            <w:tcW w:w="10677" w:type="dxa"/>
            <w:gridSpan w:val="3"/>
            <w:vMerge w:val="restart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vAlign w:val="center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proofErr w:type="gramStart"/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¹</w:t>
            </w:r>
            <w:proofErr w:type="gramEnd"/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 xml:space="preserve"> Pneus, Suspenção, Revisões, Carroceria e Demais Itens.</w:t>
            </w: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br/>
              <w:t>² Simples Nacional  ou  ISSQN, PIS, COFINS.</w:t>
            </w: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br/>
              <w:t>³ Salários, Hora Extra, Vale Alimentação e Demais Auxílios</w:t>
            </w: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br/>
            </w:r>
            <w:r w:rsidRPr="00E41D08">
              <w:rPr>
                <w:rFonts w:ascii="Cambria Math" w:eastAsia="Times New Roman" w:hAnsi="Cambria Math" w:cs="Cambria Math"/>
                <w:sz w:val="24"/>
                <w:lang w:eastAsia="pt-BR"/>
              </w:rPr>
              <w:t>⁴</w:t>
            </w: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 xml:space="preserve"> FGTS, INSS, RAT, Contribuições Previdenciárias a Terceiros.</w:t>
            </w:r>
          </w:p>
        </w:tc>
      </w:tr>
      <w:tr w:rsidR="00D27656" w:rsidRPr="00E41D08" w:rsidTr="0072656C">
        <w:trPr>
          <w:trHeight w:val="464"/>
        </w:trPr>
        <w:tc>
          <w:tcPr>
            <w:tcW w:w="10677" w:type="dxa"/>
            <w:gridSpan w:val="3"/>
            <w:vMerge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vAlign w:val="center"/>
            <w:hideMark/>
          </w:tcPr>
          <w:p w:rsidR="00D27656" w:rsidRPr="00E41D08" w:rsidRDefault="00D27656" w:rsidP="0072656C">
            <w:pPr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</w:p>
        </w:tc>
      </w:tr>
      <w:tr w:rsidR="00D27656" w:rsidRPr="00E41D08" w:rsidTr="0072656C">
        <w:trPr>
          <w:trHeight w:val="342"/>
        </w:trPr>
        <w:tc>
          <w:tcPr>
            <w:tcW w:w="10677" w:type="dxa"/>
            <w:gridSpan w:val="3"/>
            <w:vMerge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vAlign w:val="center"/>
            <w:hideMark/>
          </w:tcPr>
          <w:p w:rsidR="00D27656" w:rsidRPr="00E41D08" w:rsidRDefault="00D27656" w:rsidP="0072656C">
            <w:pPr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</w:p>
        </w:tc>
      </w:tr>
    </w:tbl>
    <w:p w:rsidR="00861C7D" w:rsidRDefault="002D3F3B" w:rsidP="00D27656">
      <w:pPr>
        <w:ind w:left="-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:rsidR="002D3F3B" w:rsidRDefault="002D3F3B" w:rsidP="00D27656">
      <w:pPr>
        <w:ind w:left="-993"/>
        <w:rPr>
          <w:rFonts w:ascii="Arial" w:hAnsi="Arial" w:cs="Arial"/>
          <w:sz w:val="22"/>
          <w:szCs w:val="22"/>
        </w:rPr>
      </w:pPr>
    </w:p>
    <w:p w:rsidR="002D3F3B" w:rsidRPr="00E41D08" w:rsidRDefault="002D3F3B" w:rsidP="00D27656">
      <w:pPr>
        <w:ind w:left="-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OBS: Utilizar uma planilha de custo para cada trajeto.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</w:p>
    <w:sectPr w:rsidR="002D3F3B" w:rsidRPr="00E41D08" w:rsidSect="00E41D08">
      <w:headerReference w:type="default" r:id="rId7"/>
      <w:pgSz w:w="11906" w:h="16838"/>
      <w:pgMar w:top="1701" w:right="425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D08" w:rsidRDefault="00E41D08" w:rsidP="00E41D08">
      <w:r>
        <w:separator/>
      </w:r>
    </w:p>
  </w:endnote>
  <w:endnote w:type="continuationSeparator" w:id="0">
    <w:p w:rsidR="00E41D08" w:rsidRDefault="00E41D08" w:rsidP="00E4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D08" w:rsidRDefault="00E41D08" w:rsidP="00E41D08">
      <w:r>
        <w:separator/>
      </w:r>
    </w:p>
  </w:footnote>
  <w:footnote w:type="continuationSeparator" w:id="0">
    <w:p w:rsidR="00E41D08" w:rsidRDefault="00E41D08" w:rsidP="00E41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D08" w:rsidRPr="00E41D08" w:rsidRDefault="00E41D08" w:rsidP="00E41D08">
    <w:pPr>
      <w:widowControl w:val="0"/>
      <w:tabs>
        <w:tab w:val="left" w:pos="1985"/>
        <w:tab w:val="center" w:pos="4419"/>
        <w:tab w:val="center" w:pos="4535"/>
        <w:tab w:val="right" w:pos="8838"/>
        <w:tab w:val="right" w:pos="9070"/>
      </w:tabs>
      <w:jc w:val="center"/>
      <w:rPr>
        <w:rFonts w:ascii="Arial" w:eastAsia="Times New Roman" w:hAnsi="Arial" w:cs="Arial"/>
        <w:color w:val="auto"/>
        <w:szCs w:val="20"/>
        <w:lang w:val="pt-BR" w:eastAsia="ar-SA"/>
      </w:rPr>
    </w:pPr>
    <w:r>
      <w:rPr>
        <w:rFonts w:ascii="Arial" w:eastAsia="Times New Roman" w:hAnsi="Arial" w:cs="Arial"/>
        <w:noProof/>
        <w:color w:val="auto"/>
        <w:szCs w:val="20"/>
        <w:lang w:val="pt-BR" w:eastAsia="pt-BR"/>
      </w:rPr>
      <w:drawing>
        <wp:anchor distT="0" distB="0" distL="114935" distR="114935" simplePos="0" relativeHeight="251659264" behindDoc="1" locked="0" layoutInCell="1" allowOverlap="1" wp14:anchorId="28869835" wp14:editId="4E89F9CD">
          <wp:simplePos x="0" y="0"/>
          <wp:positionH relativeFrom="column">
            <wp:posOffset>-243840</wp:posOffset>
          </wp:positionH>
          <wp:positionV relativeFrom="paragraph">
            <wp:posOffset>-208915</wp:posOffset>
          </wp:positionV>
          <wp:extent cx="982980" cy="868680"/>
          <wp:effectExtent l="0" t="0" r="7620" b="762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980" cy="86868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1D08">
      <w:rPr>
        <w:rFonts w:ascii="Arial" w:eastAsia="Times New Roman" w:hAnsi="Arial" w:cs="Arial"/>
        <w:color w:val="auto"/>
        <w:szCs w:val="20"/>
        <w:lang w:val="pt-BR" w:eastAsia="ar-SA"/>
      </w:rPr>
      <w:t>Estado do Rio Grande do Sul</w:t>
    </w:r>
  </w:p>
  <w:p w:rsidR="00E41D08" w:rsidRPr="00E41D08" w:rsidRDefault="00E41D08" w:rsidP="00E41D08">
    <w:pPr>
      <w:widowControl w:val="0"/>
      <w:tabs>
        <w:tab w:val="left" w:pos="1985"/>
        <w:tab w:val="center" w:pos="4419"/>
        <w:tab w:val="center" w:pos="4535"/>
        <w:tab w:val="right" w:pos="8838"/>
        <w:tab w:val="right" w:pos="9070"/>
      </w:tabs>
      <w:jc w:val="center"/>
      <w:rPr>
        <w:rFonts w:ascii="Arial" w:eastAsia="Times New Roman" w:hAnsi="Arial" w:cs="Arial"/>
        <w:color w:val="auto"/>
        <w:szCs w:val="20"/>
        <w:lang w:val="pt-BR" w:eastAsia="ar-SA"/>
      </w:rPr>
    </w:pPr>
  </w:p>
  <w:p w:rsidR="00E41D08" w:rsidRPr="00E41D08" w:rsidRDefault="00E41D08" w:rsidP="00E41D08">
    <w:pPr>
      <w:widowControl w:val="0"/>
      <w:tabs>
        <w:tab w:val="left" w:pos="1985"/>
        <w:tab w:val="center" w:pos="4419"/>
        <w:tab w:val="right" w:pos="8838"/>
      </w:tabs>
      <w:jc w:val="center"/>
      <w:rPr>
        <w:rFonts w:ascii="Arial" w:eastAsia="Times New Roman" w:hAnsi="Arial" w:cs="Arial"/>
        <w:color w:val="auto"/>
        <w:szCs w:val="20"/>
        <w:lang w:val="pt-BR" w:eastAsia="ar-SA"/>
      </w:rPr>
    </w:pPr>
    <w:r w:rsidRPr="00E41D08">
      <w:rPr>
        <w:rFonts w:ascii="Arial" w:eastAsia="Times New Roman" w:hAnsi="Arial" w:cs="Arial"/>
        <w:color w:val="auto"/>
        <w:szCs w:val="20"/>
        <w:lang w:val="pt-BR" w:eastAsia="ar-SA"/>
      </w:rPr>
      <w:t>PREFEITURA MUNICIPAL DO RIO GRANDE</w:t>
    </w:r>
  </w:p>
  <w:p w:rsidR="00E41D08" w:rsidRPr="00E41D08" w:rsidRDefault="00E41D08" w:rsidP="00E41D08">
    <w:pPr>
      <w:widowControl w:val="0"/>
      <w:tabs>
        <w:tab w:val="left" w:pos="1985"/>
        <w:tab w:val="center" w:pos="4419"/>
        <w:tab w:val="right" w:pos="8838"/>
      </w:tabs>
      <w:jc w:val="center"/>
      <w:rPr>
        <w:rFonts w:ascii="Arial" w:eastAsia="Times New Roman" w:hAnsi="Arial" w:cs="Arial"/>
        <w:color w:val="auto"/>
        <w:szCs w:val="20"/>
        <w:lang w:val="pt-BR" w:eastAsia="ar-SA"/>
      </w:rPr>
    </w:pPr>
  </w:p>
  <w:p w:rsidR="00E41D08" w:rsidRDefault="00E41D08" w:rsidP="00E41D08">
    <w:pPr>
      <w:widowControl w:val="0"/>
      <w:tabs>
        <w:tab w:val="left" w:pos="1985"/>
        <w:tab w:val="center" w:pos="4419"/>
        <w:tab w:val="right" w:pos="8838"/>
      </w:tabs>
      <w:jc w:val="center"/>
      <w:rPr>
        <w:rFonts w:ascii="Arial" w:eastAsia="Times New Roman" w:hAnsi="Arial" w:cs="Arial"/>
        <w:color w:val="auto"/>
        <w:szCs w:val="20"/>
        <w:lang w:val="pt-BR" w:eastAsia="ar-SA"/>
      </w:rPr>
    </w:pPr>
    <w:r w:rsidRPr="00E41D08">
      <w:rPr>
        <w:rFonts w:ascii="Arial" w:eastAsia="Times New Roman" w:hAnsi="Arial" w:cs="Arial"/>
        <w:color w:val="auto"/>
        <w:szCs w:val="20"/>
        <w:lang w:val="pt-BR" w:eastAsia="ar-SA"/>
      </w:rPr>
      <w:t xml:space="preserve">Gabinete de Compras, Licitações e </w:t>
    </w:r>
    <w:proofErr w:type="gramStart"/>
    <w:r w:rsidRPr="00E41D08">
      <w:rPr>
        <w:rFonts w:ascii="Arial" w:eastAsia="Times New Roman" w:hAnsi="Arial" w:cs="Arial"/>
        <w:color w:val="auto"/>
        <w:szCs w:val="20"/>
        <w:lang w:val="pt-BR" w:eastAsia="ar-SA"/>
      </w:rPr>
      <w:t>Contratos</w:t>
    </w:r>
    <w:proofErr w:type="gramEnd"/>
  </w:p>
  <w:p w:rsidR="00E41D08" w:rsidRPr="00E41D08" w:rsidRDefault="00E41D08" w:rsidP="00E41D08">
    <w:pPr>
      <w:widowControl w:val="0"/>
      <w:tabs>
        <w:tab w:val="left" w:pos="1985"/>
        <w:tab w:val="center" w:pos="4419"/>
        <w:tab w:val="right" w:pos="8838"/>
      </w:tabs>
      <w:jc w:val="center"/>
      <w:rPr>
        <w:rFonts w:ascii="Arial Black" w:eastAsia="Times New Roman" w:hAnsi="Arial Black"/>
        <w:color w:val="auto"/>
        <w:szCs w:val="20"/>
        <w:lang w:val="pt-BR" w:eastAsia="ar-SA"/>
      </w:rPr>
    </w:pPr>
  </w:p>
  <w:p w:rsidR="00E41D08" w:rsidRPr="00E41D08" w:rsidRDefault="00E41D08" w:rsidP="00E41D08">
    <w:pPr>
      <w:widowControl w:val="0"/>
      <w:tabs>
        <w:tab w:val="left" w:pos="1985"/>
        <w:tab w:val="center" w:pos="4419"/>
        <w:tab w:val="right" w:pos="8838"/>
      </w:tabs>
      <w:jc w:val="center"/>
      <w:rPr>
        <w:rFonts w:ascii="Courier New" w:eastAsia="Times New Roman" w:hAnsi="Courier New"/>
        <w:color w:val="auto"/>
        <w:sz w:val="24"/>
        <w:lang w:val="pt-BR" w:eastAsia="ar-SA"/>
      </w:rPr>
    </w:pPr>
  </w:p>
  <w:p w:rsidR="00E41D08" w:rsidRPr="00E41D08" w:rsidRDefault="00E41D08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56"/>
    <w:rsid w:val="002D3F3B"/>
    <w:rsid w:val="00861C7D"/>
    <w:rsid w:val="00D27656"/>
    <w:rsid w:val="00E4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56"/>
    <w:pPr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0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41D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1D08"/>
    <w:rPr>
      <w:rFonts w:ascii="Times New Roman" w:eastAsia="HG Mincho Light J" w:hAnsi="Times New Roman" w:cs="Times New Roman"/>
      <w:color w:val="000000"/>
      <w:sz w:val="20"/>
      <w:szCs w:val="24"/>
      <w:lang w:val="pt-PT"/>
    </w:rPr>
  </w:style>
  <w:style w:type="paragraph" w:styleId="Rodap">
    <w:name w:val="footer"/>
    <w:basedOn w:val="Normal"/>
    <w:link w:val="RodapChar"/>
    <w:uiPriority w:val="99"/>
    <w:unhideWhenUsed/>
    <w:rsid w:val="00E41D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41D08"/>
    <w:rPr>
      <w:rFonts w:ascii="Times New Roman" w:eastAsia="HG Mincho Light J" w:hAnsi="Times New Roman" w:cs="Times New Roman"/>
      <w:color w:val="000000"/>
      <w:sz w:val="20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56"/>
    <w:pPr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0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41D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1D08"/>
    <w:rPr>
      <w:rFonts w:ascii="Times New Roman" w:eastAsia="HG Mincho Light J" w:hAnsi="Times New Roman" w:cs="Times New Roman"/>
      <w:color w:val="000000"/>
      <w:sz w:val="20"/>
      <w:szCs w:val="24"/>
      <w:lang w:val="pt-PT"/>
    </w:rPr>
  </w:style>
  <w:style w:type="paragraph" w:styleId="Rodap">
    <w:name w:val="footer"/>
    <w:basedOn w:val="Normal"/>
    <w:link w:val="RodapChar"/>
    <w:uiPriority w:val="99"/>
    <w:unhideWhenUsed/>
    <w:rsid w:val="00E41D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41D08"/>
    <w:rPr>
      <w:rFonts w:ascii="Times New Roman" w:eastAsia="HG Mincho Light J" w:hAnsi="Times New Roman" w:cs="Times New Roman"/>
      <w:color w:val="000000"/>
      <w:sz w:val="20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162</Words>
  <Characters>876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2017-01-06T15:10:00Z</dcterms:created>
  <dcterms:modified xsi:type="dcterms:W3CDTF">2017-01-06T15:32:00Z</dcterms:modified>
</cp:coreProperties>
</file>