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ANEXO IV – FORMULÁRIO DE RECURSO – </w:t>
      </w:r>
    </w:p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Processo Seletivo Simplificado nº </w:t>
      </w:r>
      <w:r>
        <w:rPr>
          <w:rFonts w:cs="Times New Roman" w:ascii="Times New Roman" w:hAnsi="Times New Roman"/>
          <w:b/>
          <w:color w:val="000000"/>
          <w:sz w:val="24"/>
        </w:rPr>
        <w:t>00</w:t>
      </w:r>
      <w:r>
        <w:rPr>
          <w:rFonts w:cs="Times New Roman" w:ascii="Times New Roman" w:hAnsi="Times New Roman"/>
          <w:b/>
          <w:color w:val="000000"/>
          <w:sz w:val="24"/>
        </w:rPr>
        <w:t>4</w:t>
      </w:r>
      <w:r>
        <w:rPr>
          <w:rFonts w:cs="Times New Roman" w:ascii="Times New Roman" w:hAnsi="Times New Roman"/>
          <w:b/>
          <w:color w:val="000000"/>
          <w:sz w:val="24"/>
        </w:rPr>
        <w:t>/202</w:t>
      </w:r>
      <w:r>
        <w:rPr>
          <w:rFonts w:cs="Times New Roman" w:ascii="Times New Roman" w:hAnsi="Times New Roman"/>
          <w:b/>
          <w:color w:val="000000"/>
          <w:sz w:val="24"/>
        </w:rPr>
        <w:t>5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Á </w:t>
      </w:r>
      <w:r>
        <w:rPr>
          <w:rFonts w:cs="Times New Roman" w:ascii="Times New Roman" w:hAnsi="Times New Roman"/>
        </w:rPr>
        <w:t>Comissão Multidisciplinar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CANDIDATO:______________________________________________________________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CARGO PRETENDIDO:____________________________________________________________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 ____________________________ CPF: 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RECURSO REFERENTE A___________________________________________________________ 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(Especificar o ato ou fase)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FONES: 1 - ________________________ / 2 - 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 do candidato – Razões do Recurso: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____/____/____                                                   _______________________________________</w:t>
      </w:r>
    </w:p>
    <w:p>
      <w:pPr>
        <w:pStyle w:val="Normal"/>
        <w:spacing w:lineRule="auto" w:line="360"/>
        <w:ind w:right="-17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 do Recurso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Obs.: Caso o espaço acima seja insuficiente, favor proceder relatório em separado e anexar ao presente.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Preencher em letra de forma legível ou digitado.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100" distB="165100" distL="542290" distR="543560" simplePos="0" locked="0" layoutInCell="0" allowOverlap="1" relativeHeight="5" wp14:anchorId="66C7A117">
              <wp:simplePos x="0" y="0"/>
              <wp:positionH relativeFrom="column">
                <wp:posOffset>5823585</wp:posOffset>
              </wp:positionH>
              <wp:positionV relativeFrom="paragraph">
                <wp:posOffset>635</wp:posOffset>
              </wp:positionV>
              <wp:extent cx="2320925" cy="1306195"/>
              <wp:effectExtent l="543560" t="166370" r="543560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0920" cy="13060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5pt;margin-top:-0.05pt;width:182.7pt;height:102.8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2" wp14:anchorId="44728D81">
              <wp:simplePos x="0" y="0"/>
              <wp:positionH relativeFrom="column">
                <wp:posOffset>-6109335</wp:posOffset>
              </wp:positionH>
              <wp:positionV relativeFrom="paragraph">
                <wp:posOffset>2880995</wp:posOffset>
              </wp:positionV>
              <wp:extent cx="9030335" cy="1236980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0240" cy="123696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05pt;margin-top:226.8pt;width:711pt;height:97.35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6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3760" cy="1089660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3880" cy="10897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75pt;height:85.75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59DF3CDB">
              <wp:simplePos x="0" y="0"/>
              <wp:positionH relativeFrom="column">
                <wp:posOffset>-4060825</wp:posOffset>
              </wp:positionH>
              <wp:positionV relativeFrom="paragraph">
                <wp:posOffset>-2074545</wp:posOffset>
              </wp:positionV>
              <wp:extent cx="5051425" cy="1143000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1520" cy="11430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75pt;margin-top:-163.4pt;width:397.7pt;height:89.95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13" wp14:anchorId="6A1C8262">
              <wp:simplePos x="0" y="0"/>
              <wp:positionH relativeFrom="column">
                <wp:posOffset>-5497830</wp:posOffset>
              </wp:positionH>
              <wp:positionV relativeFrom="paragraph">
                <wp:posOffset>3636645</wp:posOffset>
              </wp:positionV>
              <wp:extent cx="7952740" cy="1132205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2760" cy="1132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2.9pt;margin-top:286.3pt;width:626.15pt;height:89.1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LibreOffice/7.4.4.2$Windows_X86_64 LibreOffice_project/85569322deea74ec9134968a29af2df5663baa21</Application>
  <AppVersion>15.0000</AppVersion>
  <Pages>1</Pages>
  <Words>104</Words>
  <Characters>1955</Characters>
  <CharactersWithSpaces>2096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2025-06-06T17:03:20Z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